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7297" w14:textId="385B22E3" w:rsidR="00E853D2" w:rsidRDefault="00E853D2" w:rsidP="00742191">
      <w:pPr>
        <w:rPr>
          <w:rFonts w:ascii="Book Antiqua" w:hAnsi="Book Antiqua"/>
          <w:b/>
          <w:sz w:val="28"/>
          <w:szCs w:val="28"/>
          <w:u w:val="single"/>
        </w:rPr>
      </w:pPr>
    </w:p>
    <w:p w14:paraId="441DACCD" w14:textId="77777777" w:rsidR="00E853D2" w:rsidRPr="00742191" w:rsidRDefault="00E853D2" w:rsidP="00E853D2">
      <w:pPr>
        <w:pStyle w:val="Heading6"/>
        <w:rPr>
          <w:rFonts w:ascii="Century Gothic" w:hAnsi="Century Gothic"/>
          <w:color w:val="auto"/>
          <w:sz w:val="48"/>
        </w:rPr>
      </w:pPr>
      <w:r w:rsidRPr="00D25637">
        <w:rPr>
          <w:rFonts w:ascii="Century Gothic" w:hAnsi="Century Gothic"/>
          <w:color w:val="auto"/>
          <w:sz w:val="48"/>
        </w:rPr>
        <w:t>TIOGA COUNTY LAW DEPARTMENT</w:t>
      </w:r>
    </w:p>
    <w:p w14:paraId="417B1A9A" w14:textId="77777777" w:rsidR="00E853D2" w:rsidRPr="00D25637" w:rsidRDefault="00E853D2" w:rsidP="00E853D2">
      <w:pPr>
        <w:pStyle w:val="Heading2"/>
        <w:rPr>
          <w:rFonts w:ascii="Century Gothic" w:hAnsi="Century Gothic"/>
          <w:color w:val="auto"/>
        </w:rPr>
      </w:pPr>
      <w:r>
        <w:rPr>
          <w:rFonts w:ascii="Century Gothic" w:hAnsi="Century Gothic"/>
          <w:color w:val="auto"/>
        </w:rPr>
        <w:t xml:space="preserve">2025 </w:t>
      </w:r>
      <w:r w:rsidRPr="00D25637">
        <w:rPr>
          <w:rFonts w:ascii="Century Gothic" w:hAnsi="Century Gothic"/>
          <w:color w:val="auto"/>
        </w:rPr>
        <w:t>ANNUAL REPORT</w:t>
      </w:r>
    </w:p>
    <w:p w14:paraId="2AB84F87" w14:textId="77777777" w:rsidR="00E853D2" w:rsidRPr="00D25637" w:rsidRDefault="00E853D2" w:rsidP="00E853D2">
      <w:pPr>
        <w:spacing w:line="360" w:lineRule="auto"/>
        <w:rPr>
          <w:rFonts w:ascii="Century Gothic" w:hAnsi="Century Gothic"/>
        </w:rPr>
      </w:pPr>
    </w:p>
    <w:p w14:paraId="6996646A" w14:textId="23EB0697" w:rsidR="00E853D2" w:rsidRDefault="00E853D2" w:rsidP="00E853D2">
      <w:pPr>
        <w:jc w:val="center"/>
        <w:rPr>
          <w:rFonts w:ascii="Century Gothic" w:hAnsi="Century Gothic"/>
          <w:b/>
          <w:sz w:val="28"/>
          <w:szCs w:val="28"/>
          <w:u w:val="single"/>
        </w:rPr>
      </w:pPr>
      <w:r>
        <w:rPr>
          <w:rFonts w:ascii="Century Gothic" w:hAnsi="Century Gothic"/>
          <w:b/>
          <w:sz w:val="28"/>
          <w:szCs w:val="28"/>
          <w:u w:val="single"/>
        </w:rPr>
        <w:t>EXECUTIVE BRIEF</w:t>
      </w:r>
      <w:r>
        <w:rPr>
          <w:rFonts w:ascii="Century Gothic" w:hAnsi="Century Gothic"/>
          <w:b/>
          <w:sz w:val="28"/>
          <w:szCs w:val="28"/>
          <w:u w:val="single"/>
        </w:rPr>
        <w:t xml:space="preserve"> </w:t>
      </w:r>
    </w:p>
    <w:p w14:paraId="49972686" w14:textId="77777777" w:rsidR="00E853D2" w:rsidRPr="00D25637" w:rsidRDefault="00E853D2" w:rsidP="00E853D2">
      <w:pPr>
        <w:jc w:val="center"/>
        <w:rPr>
          <w:rFonts w:ascii="Century Gothic" w:hAnsi="Century Gothic"/>
          <w:b/>
          <w:sz w:val="28"/>
          <w:szCs w:val="28"/>
          <w:u w:val="single"/>
        </w:rPr>
      </w:pPr>
    </w:p>
    <w:p w14:paraId="4AF5873E" w14:textId="1C0DA8A2" w:rsidR="00296ACF" w:rsidRDefault="00E853D2" w:rsidP="00E853D2">
      <w:pPr>
        <w:jc w:val="both"/>
        <w:rPr>
          <w:rFonts w:ascii="Century Gothic" w:hAnsi="Century Gothic"/>
        </w:rPr>
      </w:pPr>
      <w:r w:rsidRPr="00D25637">
        <w:rPr>
          <w:rFonts w:ascii="Century Gothic" w:hAnsi="Century Gothic"/>
        </w:rPr>
        <w:tab/>
      </w:r>
      <w:r>
        <w:rPr>
          <w:rFonts w:ascii="Century Gothic" w:hAnsi="Century Gothic"/>
        </w:rPr>
        <w:t xml:space="preserve">The Law Department continued to provide </w:t>
      </w:r>
      <w:r w:rsidR="0091230A">
        <w:rPr>
          <w:rFonts w:ascii="Century Gothic" w:hAnsi="Century Gothic"/>
        </w:rPr>
        <w:t xml:space="preserve">quality legal </w:t>
      </w:r>
      <w:r>
        <w:rPr>
          <w:rFonts w:ascii="Century Gothic" w:hAnsi="Century Gothic"/>
        </w:rPr>
        <w:t>service</w:t>
      </w:r>
      <w:r w:rsidR="0091230A">
        <w:rPr>
          <w:rFonts w:ascii="Century Gothic" w:hAnsi="Century Gothic"/>
        </w:rPr>
        <w:t xml:space="preserve">s </w:t>
      </w:r>
      <w:r>
        <w:rPr>
          <w:rFonts w:ascii="Century Gothic" w:hAnsi="Century Gothic"/>
        </w:rPr>
        <w:t>to</w:t>
      </w:r>
      <w:r w:rsidR="0091230A">
        <w:rPr>
          <w:rFonts w:ascii="Century Gothic" w:hAnsi="Century Gothic"/>
        </w:rPr>
        <w:t xml:space="preserve"> the Tioga County taxpayers through its work with the County Legislature and </w:t>
      </w:r>
      <w:r w:rsidR="006A49FC">
        <w:rPr>
          <w:rFonts w:ascii="Century Gothic" w:hAnsi="Century Gothic"/>
        </w:rPr>
        <w:t xml:space="preserve">all </w:t>
      </w:r>
      <w:r w:rsidR="0091230A">
        <w:rPr>
          <w:rFonts w:ascii="Century Gothic" w:hAnsi="Century Gothic"/>
        </w:rPr>
        <w:t>County Departments</w:t>
      </w:r>
      <w:r w:rsidR="00296ACF">
        <w:rPr>
          <w:rFonts w:ascii="Century Gothic" w:hAnsi="Century Gothic"/>
        </w:rPr>
        <w:t xml:space="preserve">.  The Law Department includes the County Attorney’s Office, the Department of Social Services Legal Unit and the Safety Office.  All </w:t>
      </w:r>
      <w:r w:rsidR="002B6789">
        <w:rPr>
          <w:rFonts w:ascii="Century Gothic" w:hAnsi="Century Gothic"/>
        </w:rPr>
        <w:t xml:space="preserve">were </w:t>
      </w:r>
      <w:r w:rsidR="00296ACF">
        <w:rPr>
          <w:rFonts w:ascii="Century Gothic" w:hAnsi="Century Gothic"/>
        </w:rPr>
        <w:t>able to complete their core tasks in 2025</w:t>
      </w:r>
      <w:r w:rsidR="002B6789">
        <w:rPr>
          <w:rFonts w:ascii="Century Gothic" w:hAnsi="Century Gothic"/>
        </w:rPr>
        <w:t xml:space="preserve"> with some notable events and challenges.  </w:t>
      </w:r>
    </w:p>
    <w:p w14:paraId="20E50DB9" w14:textId="37F181FE" w:rsidR="002B6789" w:rsidRDefault="002B6789" w:rsidP="00E853D2">
      <w:pPr>
        <w:jc w:val="both"/>
        <w:rPr>
          <w:rFonts w:ascii="Century Gothic" w:hAnsi="Century Gothic"/>
        </w:rPr>
      </w:pPr>
      <w:r>
        <w:rPr>
          <w:rFonts w:ascii="Century Gothic" w:hAnsi="Century Gothic"/>
        </w:rPr>
        <w:tab/>
      </w:r>
      <w:r w:rsidR="006A3B10">
        <w:rPr>
          <w:rFonts w:ascii="Century Gothic" w:hAnsi="Century Gothic"/>
        </w:rPr>
        <w:t>The main legal office has continued to work on implementing recent changes to the tax foreclosure process and has worked to implement and streamline the process to claim surplus proceeds.  The office has continued to be very involved with the efforts to upgrade the County’s emergency Radio system which should prove of great benefit to the citizens and emergency responders.  Work flow has been modified to ensure that all of the County’s agreements are current, accessible and fairly address the County’s risk of loss.  There were several major litigation events throughout the year which the office was able to competently handle while completing all other work tasks</w:t>
      </w:r>
      <w:r w:rsidR="008A48A6">
        <w:rPr>
          <w:rFonts w:ascii="Century Gothic" w:hAnsi="Century Gothic"/>
        </w:rPr>
        <w:t xml:space="preserve"> and the office expanded the courts it may practice in front of in order to handle these claims</w:t>
      </w:r>
      <w:r w:rsidR="006A3B10">
        <w:rPr>
          <w:rFonts w:ascii="Century Gothic" w:hAnsi="Century Gothic"/>
        </w:rPr>
        <w:t xml:space="preserve">.  </w:t>
      </w:r>
    </w:p>
    <w:p w14:paraId="4B01ECE6" w14:textId="6B93BD79" w:rsidR="008326BA" w:rsidRPr="008326BA" w:rsidRDefault="006A3B10" w:rsidP="006A3B10">
      <w:pPr>
        <w:ind w:firstLine="720"/>
        <w:jc w:val="both"/>
        <w:rPr>
          <w:rFonts w:ascii="Century Gothic" w:hAnsi="Century Gothic"/>
        </w:rPr>
      </w:pPr>
      <w:r>
        <w:rPr>
          <w:rFonts w:ascii="Century Gothic" w:hAnsi="Century Gothic"/>
        </w:rPr>
        <w:t xml:space="preserve">The Social Services unit has worked toward the </w:t>
      </w:r>
      <w:r w:rsidR="008326BA" w:rsidRPr="008326BA">
        <w:rPr>
          <w:rFonts w:ascii="Century Gothic" w:hAnsi="Century Gothic"/>
        </w:rPr>
        <w:t>goal of establishing and maintaining positive open communication with the social services department</w:t>
      </w:r>
      <w:r>
        <w:rPr>
          <w:rFonts w:ascii="Century Gothic" w:hAnsi="Century Gothic"/>
        </w:rPr>
        <w:t xml:space="preserve"> they represent</w:t>
      </w:r>
      <w:r w:rsidR="008326BA" w:rsidRPr="008326BA">
        <w:rPr>
          <w:rFonts w:ascii="Century Gothic" w:hAnsi="Century Gothic"/>
        </w:rPr>
        <w:t xml:space="preserve">.  </w:t>
      </w:r>
      <w:r>
        <w:rPr>
          <w:rFonts w:ascii="Century Gothic" w:hAnsi="Century Gothic"/>
        </w:rPr>
        <w:t>A</w:t>
      </w:r>
      <w:r w:rsidR="008326BA" w:rsidRPr="008326BA">
        <w:rPr>
          <w:rFonts w:ascii="Century Gothic" w:hAnsi="Century Gothic"/>
        </w:rPr>
        <w:t xml:space="preserve">ttorneys began doing in person “Office Hours” every other Monday at the HHS building </w:t>
      </w:r>
      <w:r w:rsidR="0032107E">
        <w:rPr>
          <w:rFonts w:ascii="Century Gothic" w:hAnsi="Century Gothic"/>
        </w:rPr>
        <w:t xml:space="preserve">which has </w:t>
      </w:r>
      <w:r w:rsidR="008326BA" w:rsidRPr="008326BA">
        <w:rPr>
          <w:rFonts w:ascii="Century Gothic" w:hAnsi="Century Gothic"/>
        </w:rPr>
        <w:t>increase</w:t>
      </w:r>
      <w:r w:rsidR="0032107E">
        <w:rPr>
          <w:rFonts w:ascii="Century Gothic" w:hAnsi="Century Gothic"/>
        </w:rPr>
        <w:t>d</w:t>
      </w:r>
      <w:r w:rsidR="008326BA" w:rsidRPr="008326BA">
        <w:rPr>
          <w:rFonts w:ascii="Century Gothic" w:hAnsi="Century Gothic"/>
        </w:rPr>
        <w:t xml:space="preserve"> </w:t>
      </w:r>
      <w:r w:rsidR="0032107E">
        <w:rPr>
          <w:rFonts w:ascii="Century Gothic" w:hAnsi="Century Gothic"/>
        </w:rPr>
        <w:t>their face-</w:t>
      </w:r>
      <w:r w:rsidR="008326BA" w:rsidRPr="008326BA">
        <w:rPr>
          <w:rFonts w:ascii="Century Gothic" w:hAnsi="Century Gothic"/>
        </w:rPr>
        <w:t xml:space="preserve">time with caseworkers </w:t>
      </w:r>
      <w:r w:rsidR="0032107E">
        <w:rPr>
          <w:rFonts w:ascii="Century Gothic" w:hAnsi="Century Gothic"/>
        </w:rPr>
        <w:t xml:space="preserve">and facilitated better </w:t>
      </w:r>
      <w:r w:rsidR="008326BA" w:rsidRPr="008326BA">
        <w:rPr>
          <w:rFonts w:ascii="Century Gothic" w:hAnsi="Century Gothic"/>
        </w:rPr>
        <w:t>communication</w:t>
      </w:r>
      <w:r>
        <w:rPr>
          <w:rFonts w:ascii="Century Gothic" w:hAnsi="Century Gothic"/>
        </w:rPr>
        <w:t xml:space="preserve">.  The office has been very involved with initiatives to collaborate on </w:t>
      </w:r>
      <w:r w:rsidR="008A48A6">
        <w:rPr>
          <w:rFonts w:ascii="Century Gothic" w:hAnsi="Century Gothic"/>
        </w:rPr>
        <w:t>the F</w:t>
      </w:r>
      <w:r w:rsidRPr="006A3B10">
        <w:rPr>
          <w:rFonts w:ascii="Century Gothic" w:hAnsi="Century Gothic"/>
        </w:rPr>
        <w:t>amily Preservation Grant</w:t>
      </w:r>
      <w:r w:rsidR="008A48A6">
        <w:rPr>
          <w:rFonts w:ascii="Century Gothic" w:hAnsi="Century Gothic"/>
        </w:rPr>
        <w:t xml:space="preserve"> </w:t>
      </w:r>
      <w:r w:rsidRPr="006A3B10">
        <w:rPr>
          <w:rFonts w:ascii="Century Gothic" w:hAnsi="Century Gothic"/>
        </w:rPr>
        <w:t xml:space="preserve">to </w:t>
      </w:r>
      <w:r w:rsidR="008A48A6">
        <w:rPr>
          <w:rFonts w:ascii="Century Gothic" w:hAnsi="Century Gothic"/>
        </w:rPr>
        <w:t>r</w:t>
      </w:r>
      <w:r w:rsidRPr="006A3B10">
        <w:rPr>
          <w:rFonts w:ascii="Century Gothic" w:hAnsi="Century Gothic"/>
        </w:rPr>
        <w:t>educ</w:t>
      </w:r>
      <w:r w:rsidR="008A48A6">
        <w:rPr>
          <w:rFonts w:ascii="Century Gothic" w:hAnsi="Century Gothic"/>
        </w:rPr>
        <w:t>e</w:t>
      </w:r>
      <w:r w:rsidRPr="006A3B10">
        <w:rPr>
          <w:rFonts w:ascii="Century Gothic" w:hAnsi="Century Gothic"/>
        </w:rPr>
        <w:t xml:space="preserve"> filings</w:t>
      </w:r>
      <w:r w:rsidR="008A48A6">
        <w:rPr>
          <w:rFonts w:ascii="Century Gothic" w:hAnsi="Century Gothic"/>
        </w:rPr>
        <w:t>, foster care placements</w:t>
      </w:r>
      <w:r w:rsidRPr="006A3B10">
        <w:rPr>
          <w:rFonts w:ascii="Century Gothic" w:hAnsi="Century Gothic"/>
        </w:rPr>
        <w:t xml:space="preserve"> and subsequently fewer court delays.</w:t>
      </w:r>
      <w:r w:rsidR="008A48A6">
        <w:rPr>
          <w:rFonts w:ascii="Century Gothic" w:hAnsi="Century Gothic"/>
        </w:rPr>
        <w:t xml:space="preserve">  A challenge </w:t>
      </w:r>
      <w:r w:rsidR="0032107E">
        <w:rPr>
          <w:rFonts w:ascii="Century Gothic" w:hAnsi="Century Gothic"/>
        </w:rPr>
        <w:t xml:space="preserve">has been court congestion which we will work to improve through the year.  </w:t>
      </w:r>
    </w:p>
    <w:p w14:paraId="23EA0FCB" w14:textId="7E7AEF0D" w:rsidR="008326BA" w:rsidRPr="008326BA" w:rsidRDefault="0032107E" w:rsidP="008326BA">
      <w:pPr>
        <w:jc w:val="both"/>
        <w:rPr>
          <w:rFonts w:ascii="Century Gothic" w:hAnsi="Century Gothic"/>
        </w:rPr>
      </w:pPr>
      <w:r>
        <w:rPr>
          <w:rFonts w:ascii="Century Gothic" w:hAnsi="Century Gothic"/>
        </w:rPr>
        <w:tab/>
        <w:t xml:space="preserve">The Safety Office has had a very successful year in ensuring all programs are functioning correctly and minimizing claims and losses.  </w:t>
      </w:r>
    </w:p>
    <w:p w14:paraId="25D960C6" w14:textId="77777777" w:rsidR="00475494" w:rsidRDefault="00475494" w:rsidP="00E853D2">
      <w:pPr>
        <w:jc w:val="both"/>
        <w:rPr>
          <w:rFonts w:ascii="Century Gothic" w:hAnsi="Century Gothic"/>
        </w:rPr>
      </w:pPr>
    </w:p>
    <w:p w14:paraId="400A3065" w14:textId="77777777" w:rsidR="00475494" w:rsidRPr="00D25637" w:rsidRDefault="00475494" w:rsidP="00E853D2">
      <w:pPr>
        <w:jc w:val="both"/>
        <w:rPr>
          <w:rFonts w:ascii="Century Gothic" w:hAnsi="Century Gothic"/>
        </w:rPr>
      </w:pPr>
    </w:p>
    <w:p w14:paraId="0A15D23D" w14:textId="022F162D" w:rsidR="00475494" w:rsidRDefault="00E853D2">
      <w:pPr>
        <w:rPr>
          <w:rFonts w:ascii="Book Antiqua" w:hAnsi="Book Antiqua"/>
          <w:b/>
          <w:sz w:val="28"/>
          <w:szCs w:val="28"/>
          <w:u w:val="single"/>
        </w:rPr>
      </w:pPr>
      <w:r>
        <w:rPr>
          <w:rFonts w:ascii="Book Antiqua" w:hAnsi="Book Antiqua"/>
          <w:b/>
          <w:sz w:val="28"/>
          <w:szCs w:val="28"/>
          <w:u w:val="single"/>
        </w:rPr>
        <w:br w:type="page"/>
      </w:r>
    </w:p>
    <w:p w14:paraId="5788DB8A" w14:textId="77777777" w:rsidR="003F176C" w:rsidRDefault="003F176C" w:rsidP="00742191">
      <w:pPr>
        <w:rPr>
          <w:rFonts w:ascii="Book Antiqua" w:hAnsi="Book Antiqua"/>
          <w:b/>
          <w:sz w:val="28"/>
          <w:szCs w:val="28"/>
          <w:u w:val="single"/>
        </w:rPr>
      </w:pPr>
    </w:p>
    <w:p w14:paraId="60B6A649" w14:textId="2B4A4943" w:rsidR="00742191" w:rsidRPr="00742191" w:rsidRDefault="00742191" w:rsidP="00742191">
      <w:pPr>
        <w:pStyle w:val="Heading6"/>
        <w:rPr>
          <w:rFonts w:ascii="Century Gothic" w:hAnsi="Century Gothic"/>
          <w:color w:val="auto"/>
          <w:sz w:val="48"/>
        </w:rPr>
      </w:pPr>
      <w:r w:rsidRPr="00D25637">
        <w:rPr>
          <w:rFonts w:ascii="Century Gothic" w:hAnsi="Century Gothic"/>
          <w:color w:val="auto"/>
          <w:sz w:val="48"/>
        </w:rPr>
        <w:t>TIOGA COUNTY LAW DEPARTMENT</w:t>
      </w:r>
    </w:p>
    <w:p w14:paraId="5A162E93" w14:textId="11D211EE" w:rsidR="00742191" w:rsidRPr="00D25637" w:rsidRDefault="00742191" w:rsidP="00742191">
      <w:pPr>
        <w:pStyle w:val="Heading2"/>
        <w:rPr>
          <w:rFonts w:ascii="Century Gothic" w:hAnsi="Century Gothic"/>
          <w:color w:val="auto"/>
        </w:rPr>
      </w:pPr>
      <w:r>
        <w:rPr>
          <w:rFonts w:ascii="Century Gothic" w:hAnsi="Century Gothic"/>
          <w:color w:val="auto"/>
        </w:rPr>
        <w:t>202</w:t>
      </w:r>
      <w:r w:rsidR="0070674A">
        <w:rPr>
          <w:rFonts w:ascii="Century Gothic" w:hAnsi="Century Gothic"/>
          <w:color w:val="auto"/>
        </w:rPr>
        <w:t>5</w:t>
      </w:r>
      <w:r>
        <w:rPr>
          <w:rFonts w:ascii="Century Gothic" w:hAnsi="Century Gothic"/>
          <w:color w:val="auto"/>
        </w:rPr>
        <w:t xml:space="preserve"> </w:t>
      </w:r>
      <w:r w:rsidRPr="00D25637">
        <w:rPr>
          <w:rFonts w:ascii="Century Gothic" w:hAnsi="Century Gothic"/>
          <w:color w:val="auto"/>
        </w:rPr>
        <w:t>ANNUAL REPORT</w:t>
      </w:r>
    </w:p>
    <w:p w14:paraId="5E0ADDEB" w14:textId="0E3B9AC3" w:rsidR="00C67CA4" w:rsidRPr="00D25637" w:rsidRDefault="00C67CA4" w:rsidP="00F81625">
      <w:pPr>
        <w:spacing w:line="360" w:lineRule="auto"/>
        <w:rPr>
          <w:rFonts w:ascii="Century Gothic" w:hAnsi="Century Gothic"/>
        </w:rPr>
      </w:pPr>
    </w:p>
    <w:p w14:paraId="61F06CDE" w14:textId="77777777" w:rsidR="00C67CA4" w:rsidRPr="00D25637" w:rsidRDefault="00071D47" w:rsidP="00C67CA4">
      <w:pPr>
        <w:jc w:val="center"/>
        <w:rPr>
          <w:rFonts w:ascii="Century Gothic" w:hAnsi="Century Gothic"/>
          <w:b/>
          <w:sz w:val="28"/>
          <w:szCs w:val="28"/>
          <w:u w:val="single"/>
        </w:rPr>
      </w:pPr>
      <w:r>
        <w:rPr>
          <w:rFonts w:ascii="Century Gothic" w:hAnsi="Century Gothic"/>
          <w:b/>
          <w:sz w:val="28"/>
          <w:szCs w:val="28"/>
          <w:u w:val="single"/>
        </w:rPr>
        <w:t>THE LAW DEPARTMENT &amp;</w:t>
      </w:r>
      <w:r w:rsidR="00C67CA4" w:rsidRPr="00D25637">
        <w:rPr>
          <w:rFonts w:ascii="Century Gothic" w:hAnsi="Century Gothic"/>
          <w:b/>
          <w:sz w:val="28"/>
          <w:szCs w:val="28"/>
          <w:u w:val="single"/>
        </w:rPr>
        <w:t xml:space="preserve"> THE LEGISLATURE</w:t>
      </w:r>
    </w:p>
    <w:p w14:paraId="5F8D5B16" w14:textId="335E6021" w:rsidR="00C67CA4" w:rsidRDefault="00C67CA4" w:rsidP="00742191">
      <w:pPr>
        <w:jc w:val="center"/>
        <w:rPr>
          <w:rFonts w:ascii="Century Gothic" w:hAnsi="Century Gothic"/>
          <w:b/>
          <w:sz w:val="28"/>
          <w:szCs w:val="28"/>
          <w:u w:val="single"/>
        </w:rPr>
      </w:pPr>
      <w:r w:rsidRPr="00D25637">
        <w:rPr>
          <w:rFonts w:ascii="Century Gothic" w:hAnsi="Century Gothic"/>
          <w:b/>
          <w:sz w:val="28"/>
          <w:szCs w:val="28"/>
          <w:u w:val="single"/>
        </w:rPr>
        <w:t>AN OVERVIEW</w:t>
      </w:r>
      <w:r w:rsidR="00742191">
        <w:rPr>
          <w:rFonts w:ascii="Century Gothic" w:hAnsi="Century Gothic"/>
          <w:b/>
          <w:sz w:val="28"/>
          <w:szCs w:val="28"/>
          <w:u w:val="single"/>
        </w:rPr>
        <w:t xml:space="preserve"> </w:t>
      </w:r>
    </w:p>
    <w:p w14:paraId="469A93C6" w14:textId="77777777" w:rsidR="00742191" w:rsidRPr="00D25637" w:rsidRDefault="00742191" w:rsidP="00742191">
      <w:pPr>
        <w:jc w:val="center"/>
        <w:rPr>
          <w:rFonts w:ascii="Century Gothic" w:hAnsi="Century Gothic"/>
          <w:b/>
          <w:sz w:val="28"/>
          <w:szCs w:val="28"/>
          <w:u w:val="single"/>
        </w:rPr>
      </w:pPr>
    </w:p>
    <w:p w14:paraId="4CEC3E0C" w14:textId="77777777" w:rsidR="00C67CA4" w:rsidRPr="00D25637" w:rsidRDefault="0088042A" w:rsidP="00742191">
      <w:pPr>
        <w:jc w:val="both"/>
        <w:rPr>
          <w:rFonts w:ascii="Century Gothic" w:hAnsi="Century Gothic"/>
        </w:rPr>
      </w:pPr>
      <w:r w:rsidRPr="00D25637">
        <w:rPr>
          <w:rFonts w:ascii="Century Gothic" w:hAnsi="Century Gothic"/>
        </w:rPr>
        <w:tab/>
      </w:r>
      <w:r w:rsidR="00C67CA4" w:rsidRPr="00D25637">
        <w:rPr>
          <w:rFonts w:ascii="Century Gothic" w:hAnsi="Century Gothic"/>
        </w:rPr>
        <w:t>New York State’s County Law Section 500 provides that the County Attorney and its assistants are the legal advisors to the Legislature and to every county officer whose compensation is paid from county funds in all matters involving an official act of a civil nature. The Law Department also provides all of the legal work for the Department of Social S</w:t>
      </w:r>
      <w:r w:rsidR="00FD230E">
        <w:rPr>
          <w:rFonts w:ascii="Century Gothic" w:hAnsi="Century Gothic"/>
        </w:rPr>
        <w:t>ervices, including support</w:t>
      </w:r>
      <w:r w:rsidR="00C67CA4" w:rsidRPr="00D25637">
        <w:rPr>
          <w:rFonts w:ascii="Century Gothic" w:hAnsi="Century Gothic"/>
        </w:rPr>
        <w:t>, abuse and neglect c</w:t>
      </w:r>
      <w:r w:rsidR="00FD230E">
        <w:rPr>
          <w:rFonts w:ascii="Century Gothic" w:hAnsi="Century Gothic"/>
        </w:rPr>
        <w:t>ases, adult protective cases,</w:t>
      </w:r>
      <w:r w:rsidR="00C67CA4" w:rsidRPr="00D25637">
        <w:rPr>
          <w:rFonts w:ascii="Century Gothic" w:hAnsi="Century Gothic"/>
        </w:rPr>
        <w:t xml:space="preserve"> Me</w:t>
      </w:r>
      <w:r w:rsidR="00F7430F">
        <w:rPr>
          <w:rFonts w:ascii="Century Gothic" w:hAnsi="Century Gothic"/>
        </w:rPr>
        <w:t>dicaid Recovery</w:t>
      </w:r>
      <w:r w:rsidR="00FD230E">
        <w:rPr>
          <w:rFonts w:ascii="Century Gothic" w:hAnsi="Century Gothic"/>
        </w:rPr>
        <w:t>,</w:t>
      </w:r>
      <w:r w:rsidR="00F7430F">
        <w:rPr>
          <w:rFonts w:ascii="Century Gothic" w:hAnsi="Century Gothic"/>
        </w:rPr>
        <w:t xml:space="preserve"> and</w:t>
      </w:r>
      <w:r w:rsidR="00EF2704" w:rsidRPr="00D25637">
        <w:rPr>
          <w:rFonts w:ascii="Century Gothic" w:hAnsi="Century Gothic"/>
        </w:rPr>
        <w:t xml:space="preserve"> </w:t>
      </w:r>
      <w:r w:rsidR="00C67CA4" w:rsidRPr="00D25637">
        <w:rPr>
          <w:rFonts w:ascii="Century Gothic" w:hAnsi="Century Gothic"/>
        </w:rPr>
        <w:t>prosecutes all Juvenile Delinquency Petitions.</w:t>
      </w:r>
    </w:p>
    <w:p w14:paraId="1E153125" w14:textId="0E3274F0" w:rsidR="00C67CA4" w:rsidRDefault="00C67CA4" w:rsidP="00742191">
      <w:pPr>
        <w:jc w:val="both"/>
        <w:rPr>
          <w:rFonts w:ascii="Century Gothic" w:hAnsi="Century Gothic"/>
        </w:rPr>
      </w:pPr>
      <w:r w:rsidRPr="00D25637">
        <w:rPr>
          <w:rFonts w:ascii="Century Gothic" w:hAnsi="Century Gothic"/>
        </w:rPr>
        <w:t xml:space="preserve"> </w:t>
      </w:r>
      <w:r w:rsidR="0088042A" w:rsidRPr="00D25637">
        <w:rPr>
          <w:rFonts w:ascii="Century Gothic" w:hAnsi="Century Gothic"/>
        </w:rPr>
        <w:tab/>
      </w:r>
      <w:r w:rsidRPr="00D25637">
        <w:rPr>
          <w:rFonts w:ascii="Century Gothic" w:hAnsi="Century Gothic"/>
        </w:rPr>
        <w:t>The Law Department operates out of two offices staffed by three full-time attorne</w:t>
      </w:r>
      <w:r w:rsidR="00EF2704" w:rsidRPr="00D25637">
        <w:rPr>
          <w:rFonts w:ascii="Century Gothic" w:hAnsi="Century Gothic"/>
        </w:rPr>
        <w:t xml:space="preserve">ys, </w:t>
      </w:r>
      <w:r w:rsidR="00B82B8F">
        <w:rPr>
          <w:rFonts w:ascii="Century Gothic" w:hAnsi="Century Gothic"/>
        </w:rPr>
        <w:t xml:space="preserve">two </w:t>
      </w:r>
      <w:r w:rsidR="00EF2704" w:rsidRPr="00D25637">
        <w:rPr>
          <w:rFonts w:ascii="Century Gothic" w:hAnsi="Century Gothic"/>
        </w:rPr>
        <w:t>part-time attorney</w:t>
      </w:r>
      <w:r w:rsidR="00B82B8F">
        <w:rPr>
          <w:rFonts w:ascii="Century Gothic" w:hAnsi="Century Gothic"/>
        </w:rPr>
        <w:t>s</w:t>
      </w:r>
      <w:r w:rsidR="00EF2704" w:rsidRPr="00D25637">
        <w:rPr>
          <w:rFonts w:ascii="Century Gothic" w:hAnsi="Century Gothic"/>
        </w:rPr>
        <w:t xml:space="preserve">, </w:t>
      </w:r>
      <w:r w:rsidR="0070674A">
        <w:rPr>
          <w:rFonts w:ascii="Century Gothic" w:hAnsi="Century Gothic"/>
        </w:rPr>
        <w:t>one</w:t>
      </w:r>
      <w:r w:rsidR="00EF2704" w:rsidRPr="00D25637">
        <w:rPr>
          <w:rFonts w:ascii="Century Gothic" w:hAnsi="Century Gothic"/>
        </w:rPr>
        <w:t xml:space="preserve"> confidential secretar</w:t>
      </w:r>
      <w:r w:rsidR="00B82B8F">
        <w:rPr>
          <w:rFonts w:ascii="Century Gothic" w:hAnsi="Century Gothic"/>
        </w:rPr>
        <w:t>y</w:t>
      </w:r>
      <w:r w:rsidR="007D730D" w:rsidRPr="00D25637">
        <w:rPr>
          <w:rFonts w:ascii="Century Gothic" w:hAnsi="Century Gothic"/>
        </w:rPr>
        <w:t xml:space="preserve">, two </w:t>
      </w:r>
      <w:r w:rsidRPr="00D25637">
        <w:rPr>
          <w:rFonts w:ascii="Century Gothic" w:hAnsi="Century Gothic"/>
        </w:rPr>
        <w:t>paralegal</w:t>
      </w:r>
      <w:r w:rsidR="007D730D" w:rsidRPr="00D25637">
        <w:rPr>
          <w:rFonts w:ascii="Century Gothic" w:hAnsi="Century Gothic"/>
        </w:rPr>
        <w:t>s</w:t>
      </w:r>
      <w:r w:rsidR="00EF2704" w:rsidRPr="00D25637">
        <w:rPr>
          <w:rFonts w:ascii="Century Gothic" w:hAnsi="Century Gothic"/>
        </w:rPr>
        <w:t xml:space="preserve"> and a </w:t>
      </w:r>
      <w:r w:rsidR="00860FDC">
        <w:rPr>
          <w:rFonts w:ascii="Century Gothic" w:hAnsi="Century Gothic"/>
        </w:rPr>
        <w:t>full</w:t>
      </w:r>
      <w:r w:rsidR="005B7237">
        <w:rPr>
          <w:rFonts w:ascii="Century Gothic" w:hAnsi="Century Gothic"/>
        </w:rPr>
        <w:t xml:space="preserve">-time </w:t>
      </w:r>
      <w:r w:rsidR="00EF2704" w:rsidRPr="00D25637">
        <w:rPr>
          <w:rFonts w:ascii="Century Gothic" w:hAnsi="Century Gothic"/>
        </w:rPr>
        <w:t>Safety Officer</w:t>
      </w:r>
      <w:r w:rsidR="00A36D89">
        <w:rPr>
          <w:rFonts w:ascii="Century Gothic" w:hAnsi="Century Gothic"/>
        </w:rPr>
        <w:t xml:space="preserve">. </w:t>
      </w:r>
    </w:p>
    <w:p w14:paraId="2E0B29AA" w14:textId="77777777" w:rsidR="007D72AF" w:rsidRPr="00D25637" w:rsidRDefault="007D72AF" w:rsidP="00742191">
      <w:pPr>
        <w:rPr>
          <w:rFonts w:ascii="Century Gothic" w:hAnsi="Century Gothic"/>
        </w:rPr>
      </w:pPr>
    </w:p>
    <w:p w14:paraId="7D4A34B2" w14:textId="04094264" w:rsidR="00C67CA4" w:rsidRDefault="00B82B8F" w:rsidP="00742191">
      <w:pPr>
        <w:jc w:val="center"/>
        <w:rPr>
          <w:rFonts w:ascii="Century Gothic" w:hAnsi="Century Gothic"/>
          <w:b/>
          <w:sz w:val="28"/>
          <w:szCs w:val="28"/>
          <w:u w:val="single"/>
        </w:rPr>
      </w:pPr>
      <w:r>
        <w:rPr>
          <w:rFonts w:ascii="Century Gothic" w:hAnsi="Century Gothic"/>
          <w:b/>
          <w:sz w:val="28"/>
          <w:szCs w:val="28"/>
          <w:u w:val="single"/>
        </w:rPr>
        <w:t xml:space="preserve">RISK, </w:t>
      </w:r>
      <w:r w:rsidR="00D93607">
        <w:rPr>
          <w:rFonts w:ascii="Century Gothic" w:hAnsi="Century Gothic"/>
          <w:b/>
          <w:sz w:val="28"/>
          <w:szCs w:val="28"/>
          <w:u w:val="single"/>
        </w:rPr>
        <w:t>LITIGATION &amp;</w:t>
      </w:r>
      <w:r w:rsidR="00C67CA4" w:rsidRPr="00D25637">
        <w:rPr>
          <w:rFonts w:ascii="Century Gothic" w:hAnsi="Century Gothic"/>
          <w:b/>
          <w:sz w:val="28"/>
          <w:szCs w:val="28"/>
          <w:u w:val="single"/>
        </w:rPr>
        <w:t xml:space="preserve"> CLAIMS</w:t>
      </w:r>
    </w:p>
    <w:p w14:paraId="0702336E" w14:textId="77777777" w:rsidR="00742191" w:rsidRPr="00D25637" w:rsidRDefault="00742191" w:rsidP="00742191">
      <w:pPr>
        <w:jc w:val="center"/>
        <w:rPr>
          <w:rFonts w:ascii="Century Gothic" w:hAnsi="Century Gothic"/>
          <w:b/>
          <w:sz w:val="28"/>
          <w:szCs w:val="28"/>
          <w:u w:val="single"/>
        </w:rPr>
      </w:pPr>
    </w:p>
    <w:p w14:paraId="22D49DFB" w14:textId="4F27DB14" w:rsidR="00C67CA4" w:rsidRPr="00D25637" w:rsidRDefault="00196864" w:rsidP="00742191">
      <w:pPr>
        <w:jc w:val="both"/>
        <w:rPr>
          <w:rFonts w:ascii="Century Gothic" w:hAnsi="Century Gothic"/>
        </w:rPr>
      </w:pPr>
      <w:r w:rsidRPr="00D25637">
        <w:rPr>
          <w:rFonts w:ascii="Century Gothic" w:hAnsi="Century Gothic"/>
        </w:rPr>
        <w:tab/>
      </w:r>
      <w:r w:rsidR="00B82B8F">
        <w:rPr>
          <w:rFonts w:ascii="Century Gothic" w:hAnsi="Century Gothic"/>
        </w:rPr>
        <w:t>The County Attorney serves as the Tioga County risk manager and makes arrangements for all insurance coverage</w:t>
      </w:r>
      <w:r w:rsidR="008326BA">
        <w:rPr>
          <w:rFonts w:ascii="Century Gothic" w:hAnsi="Century Gothic"/>
        </w:rPr>
        <w:t xml:space="preserve"> and manages the risk associated with County activities and projects</w:t>
      </w:r>
      <w:r w:rsidR="00B82B8F">
        <w:rPr>
          <w:rFonts w:ascii="Century Gothic" w:hAnsi="Century Gothic"/>
        </w:rPr>
        <w:t>.  Much of the County’s legal activity concerns family court matters on behalf of the Department of Social Services</w:t>
      </w:r>
      <w:r w:rsidR="008326BA">
        <w:rPr>
          <w:rFonts w:ascii="Century Gothic" w:hAnsi="Century Gothic"/>
        </w:rPr>
        <w:t xml:space="preserve"> and prosecutes a</w:t>
      </w:r>
      <w:r w:rsidR="00B82B8F">
        <w:rPr>
          <w:rFonts w:ascii="Century Gothic" w:hAnsi="Century Gothic"/>
        </w:rPr>
        <w:t>ll</w:t>
      </w:r>
      <w:r w:rsidR="008326BA">
        <w:rPr>
          <w:rFonts w:ascii="Century Gothic" w:hAnsi="Century Gothic"/>
        </w:rPr>
        <w:t xml:space="preserve"> Juvenile Delinquency matters. </w:t>
      </w:r>
      <w:r w:rsidR="00B82B8F">
        <w:rPr>
          <w:rFonts w:ascii="Century Gothic" w:hAnsi="Century Gothic"/>
        </w:rPr>
        <w:t xml:space="preserve"> </w:t>
      </w:r>
      <w:r w:rsidR="00C67CA4" w:rsidRPr="00D25637">
        <w:rPr>
          <w:rFonts w:ascii="Century Gothic" w:hAnsi="Century Gothic"/>
        </w:rPr>
        <w:t xml:space="preserve">The majority of </w:t>
      </w:r>
      <w:r w:rsidR="008326BA">
        <w:rPr>
          <w:rFonts w:ascii="Century Gothic" w:hAnsi="Century Gothic"/>
        </w:rPr>
        <w:t xml:space="preserve">other </w:t>
      </w:r>
      <w:r w:rsidR="007F42F3" w:rsidRPr="00D25637">
        <w:rPr>
          <w:rFonts w:ascii="Century Gothic" w:hAnsi="Century Gothic"/>
        </w:rPr>
        <w:t xml:space="preserve">civil </w:t>
      </w:r>
      <w:r w:rsidR="00C67CA4" w:rsidRPr="00D25637">
        <w:rPr>
          <w:rFonts w:ascii="Century Gothic" w:hAnsi="Century Gothic"/>
        </w:rPr>
        <w:t xml:space="preserve">litigation </w:t>
      </w:r>
      <w:r w:rsidR="007F42F3" w:rsidRPr="00D25637">
        <w:rPr>
          <w:rFonts w:ascii="Century Gothic" w:hAnsi="Century Gothic"/>
        </w:rPr>
        <w:t xml:space="preserve">are </w:t>
      </w:r>
      <w:r w:rsidR="00C67CA4" w:rsidRPr="00D25637">
        <w:rPr>
          <w:rFonts w:ascii="Century Gothic" w:hAnsi="Century Gothic"/>
        </w:rPr>
        <w:t xml:space="preserve">third party claims against the County.  These claims are </w:t>
      </w:r>
      <w:r w:rsidR="007F42F3" w:rsidRPr="00D25637">
        <w:rPr>
          <w:rFonts w:ascii="Century Gothic" w:hAnsi="Century Gothic"/>
        </w:rPr>
        <w:t xml:space="preserve">primarily </w:t>
      </w:r>
      <w:r w:rsidR="00D25637">
        <w:rPr>
          <w:rFonts w:ascii="Century Gothic" w:hAnsi="Century Gothic"/>
        </w:rPr>
        <w:t>referred</w:t>
      </w:r>
      <w:r w:rsidR="00C67CA4" w:rsidRPr="00D25637">
        <w:rPr>
          <w:rFonts w:ascii="Century Gothic" w:hAnsi="Century Gothic"/>
        </w:rPr>
        <w:t xml:space="preserve"> to</w:t>
      </w:r>
      <w:r w:rsidR="00B82B8F">
        <w:rPr>
          <w:rFonts w:ascii="Century Gothic" w:hAnsi="Century Gothic"/>
        </w:rPr>
        <w:t xml:space="preserve"> the County’s</w:t>
      </w:r>
      <w:r w:rsidR="00C67CA4" w:rsidRPr="00D25637">
        <w:rPr>
          <w:rFonts w:ascii="Century Gothic" w:hAnsi="Century Gothic"/>
        </w:rPr>
        <w:t xml:space="preserve"> liability insurance carrier, </w:t>
      </w:r>
      <w:r w:rsidR="00677A1B">
        <w:rPr>
          <w:rFonts w:ascii="Century Gothic" w:hAnsi="Century Gothic"/>
        </w:rPr>
        <w:t>New York Municipal Insurance Reciprocal (</w:t>
      </w:r>
      <w:r w:rsidR="00C67CA4" w:rsidRPr="00D25637">
        <w:rPr>
          <w:rFonts w:ascii="Century Gothic" w:hAnsi="Century Gothic"/>
        </w:rPr>
        <w:t>NYMIR</w:t>
      </w:r>
      <w:r w:rsidR="00677A1B">
        <w:rPr>
          <w:rFonts w:ascii="Century Gothic" w:hAnsi="Century Gothic"/>
        </w:rPr>
        <w:t>)</w:t>
      </w:r>
      <w:r w:rsidR="007F42F3" w:rsidRPr="00D25637">
        <w:rPr>
          <w:rFonts w:ascii="Century Gothic" w:hAnsi="Century Gothic"/>
        </w:rPr>
        <w:t>, which</w:t>
      </w:r>
      <w:r w:rsidR="00C67CA4" w:rsidRPr="00D25637">
        <w:rPr>
          <w:rFonts w:ascii="Century Gothic" w:hAnsi="Century Gothic"/>
        </w:rPr>
        <w:t xml:space="preserve"> retains outside counsel to handle the </w:t>
      </w:r>
      <w:r w:rsidR="00D25637">
        <w:rPr>
          <w:rFonts w:ascii="Century Gothic" w:hAnsi="Century Gothic"/>
        </w:rPr>
        <w:t xml:space="preserve">County’s </w:t>
      </w:r>
      <w:r w:rsidR="00C67CA4" w:rsidRPr="00D25637">
        <w:rPr>
          <w:rFonts w:ascii="Century Gothic" w:hAnsi="Century Gothic"/>
        </w:rPr>
        <w:t>defense.  However, the Law Department remains involved throughout</w:t>
      </w:r>
      <w:r w:rsidR="00677A1B">
        <w:rPr>
          <w:rFonts w:ascii="Century Gothic" w:hAnsi="Century Gothic"/>
        </w:rPr>
        <w:t xml:space="preserve"> the claim</w:t>
      </w:r>
      <w:r w:rsidR="00C67CA4" w:rsidRPr="00D25637">
        <w:rPr>
          <w:rFonts w:ascii="Century Gothic" w:hAnsi="Century Gothic"/>
        </w:rPr>
        <w:t xml:space="preserve"> to supervi</w:t>
      </w:r>
      <w:r w:rsidR="00D25637">
        <w:rPr>
          <w:rFonts w:ascii="Century Gothic" w:hAnsi="Century Gothic"/>
        </w:rPr>
        <w:t>se and act as the</w:t>
      </w:r>
      <w:r w:rsidR="00C67CA4" w:rsidRPr="00D25637">
        <w:rPr>
          <w:rFonts w:ascii="Century Gothic" w:hAnsi="Century Gothic"/>
        </w:rPr>
        <w:t xml:space="preserve"> local contact.  Any settlement or payment to the claimant is first discussed and agreed to by the Law Department with input from </w:t>
      </w:r>
      <w:r w:rsidR="0047246A">
        <w:rPr>
          <w:rFonts w:ascii="Century Gothic" w:hAnsi="Century Gothic"/>
        </w:rPr>
        <w:t xml:space="preserve">the Chair and </w:t>
      </w:r>
      <w:r w:rsidR="00C67CA4" w:rsidRPr="00D25637">
        <w:rPr>
          <w:rFonts w:ascii="Century Gothic" w:hAnsi="Century Gothic"/>
        </w:rPr>
        <w:t>any af</w:t>
      </w:r>
      <w:r w:rsidR="0047246A">
        <w:rPr>
          <w:rFonts w:ascii="Century Gothic" w:hAnsi="Century Gothic"/>
        </w:rPr>
        <w:t>fected departments</w:t>
      </w:r>
      <w:r w:rsidR="00C67CA4" w:rsidRPr="00D25637">
        <w:rPr>
          <w:rFonts w:ascii="Century Gothic" w:hAnsi="Century Gothic"/>
        </w:rPr>
        <w:t>.  The</w:t>
      </w:r>
      <w:r w:rsidR="00824942" w:rsidRPr="00D25637">
        <w:rPr>
          <w:rFonts w:ascii="Century Gothic" w:hAnsi="Century Gothic"/>
        </w:rPr>
        <w:t>re are several matters not covered by NYMIR for which</w:t>
      </w:r>
      <w:r w:rsidR="00C67CA4" w:rsidRPr="00D25637">
        <w:rPr>
          <w:rFonts w:ascii="Century Gothic" w:hAnsi="Century Gothic"/>
        </w:rPr>
        <w:t xml:space="preserve"> </w:t>
      </w:r>
      <w:r w:rsidR="00824942" w:rsidRPr="00D25637">
        <w:rPr>
          <w:rFonts w:ascii="Century Gothic" w:hAnsi="Century Gothic"/>
        </w:rPr>
        <w:t xml:space="preserve">the </w:t>
      </w:r>
      <w:r w:rsidR="00677A1B">
        <w:rPr>
          <w:rFonts w:ascii="Century Gothic" w:hAnsi="Century Gothic"/>
        </w:rPr>
        <w:t>Law Department</w:t>
      </w:r>
      <w:r w:rsidR="00C67CA4" w:rsidRPr="00D25637">
        <w:rPr>
          <w:rFonts w:ascii="Century Gothic" w:hAnsi="Century Gothic"/>
        </w:rPr>
        <w:t xml:space="preserve"> </w:t>
      </w:r>
      <w:r w:rsidR="00824942" w:rsidRPr="00D25637">
        <w:rPr>
          <w:rFonts w:ascii="Century Gothic" w:hAnsi="Century Gothic"/>
        </w:rPr>
        <w:t xml:space="preserve">directly </w:t>
      </w:r>
      <w:r w:rsidR="00C67CA4" w:rsidRPr="00D25637">
        <w:rPr>
          <w:rFonts w:ascii="Century Gothic" w:hAnsi="Century Gothic"/>
        </w:rPr>
        <w:t xml:space="preserve">defends </w:t>
      </w:r>
      <w:r w:rsidR="00824942" w:rsidRPr="00D25637">
        <w:rPr>
          <w:rFonts w:ascii="Century Gothic" w:hAnsi="Century Gothic"/>
        </w:rPr>
        <w:t xml:space="preserve">the matter </w:t>
      </w:r>
      <w:r w:rsidR="00C67CA4" w:rsidRPr="00D25637">
        <w:rPr>
          <w:rFonts w:ascii="Century Gothic" w:hAnsi="Century Gothic"/>
        </w:rPr>
        <w:t xml:space="preserve">or </w:t>
      </w:r>
      <w:r w:rsidR="00824942" w:rsidRPr="00D25637">
        <w:rPr>
          <w:rFonts w:ascii="Century Gothic" w:hAnsi="Century Gothic"/>
        </w:rPr>
        <w:t>retains and supervises outside defense counsel</w:t>
      </w:r>
      <w:r w:rsidR="001721F1">
        <w:rPr>
          <w:rFonts w:ascii="Century Gothic" w:hAnsi="Century Gothic"/>
        </w:rPr>
        <w:t xml:space="preserve"> to do so</w:t>
      </w:r>
      <w:r w:rsidR="00C67CA4" w:rsidRPr="00D25637">
        <w:rPr>
          <w:rFonts w:ascii="Century Gothic" w:hAnsi="Century Gothic"/>
        </w:rPr>
        <w:t>.</w:t>
      </w:r>
      <w:r w:rsidR="00824942" w:rsidRPr="00D25637">
        <w:rPr>
          <w:rFonts w:ascii="Century Gothic" w:hAnsi="Century Gothic"/>
        </w:rPr>
        <w:t xml:space="preserve">  </w:t>
      </w:r>
      <w:r w:rsidR="009C1C22">
        <w:rPr>
          <w:rFonts w:ascii="Century Gothic" w:hAnsi="Century Gothic"/>
        </w:rPr>
        <w:t xml:space="preserve">There were several major litigation events in 2025 including an extended trial event in Federal Court. Most cases were resolved with either dismissal or an amicable settlement.  </w:t>
      </w:r>
    </w:p>
    <w:p w14:paraId="3C3B9831" w14:textId="77777777" w:rsidR="003C7CE2" w:rsidRPr="003C7CE2" w:rsidRDefault="005B7237" w:rsidP="003C7CE2">
      <w:pPr>
        <w:pStyle w:val="ListParagraph"/>
        <w:numPr>
          <w:ilvl w:val="0"/>
          <w:numId w:val="14"/>
        </w:numPr>
        <w:jc w:val="both"/>
        <w:rPr>
          <w:rFonts w:ascii="Century Gothic" w:hAnsi="Century Gothic"/>
        </w:rPr>
      </w:pPr>
      <w:r w:rsidRPr="003C7CE2">
        <w:rPr>
          <w:rFonts w:ascii="Century Gothic" w:hAnsi="Century Gothic"/>
        </w:rPr>
        <w:t>T</w:t>
      </w:r>
      <w:r w:rsidR="00C67CA4" w:rsidRPr="003C7CE2">
        <w:rPr>
          <w:rFonts w:ascii="Century Gothic" w:hAnsi="Century Gothic"/>
        </w:rPr>
        <w:t xml:space="preserve">he County </w:t>
      </w:r>
      <w:r w:rsidR="00D50AC4" w:rsidRPr="003C7CE2">
        <w:rPr>
          <w:rFonts w:ascii="Century Gothic" w:hAnsi="Century Gothic"/>
        </w:rPr>
        <w:t>Attorney</w:t>
      </w:r>
      <w:r w:rsidR="00C67CA4" w:rsidRPr="003C7CE2">
        <w:rPr>
          <w:rFonts w:ascii="Century Gothic" w:hAnsi="Century Gothic"/>
        </w:rPr>
        <w:t xml:space="preserve"> monitors claims presente</w:t>
      </w:r>
      <w:r w:rsidR="009E7EFB" w:rsidRPr="003C7CE2">
        <w:rPr>
          <w:rFonts w:ascii="Century Gothic" w:hAnsi="Century Gothic"/>
        </w:rPr>
        <w:t>d to our carrier NYMIR</w:t>
      </w:r>
      <w:r w:rsidR="00D50AC4" w:rsidRPr="003C7CE2">
        <w:rPr>
          <w:rFonts w:ascii="Century Gothic" w:hAnsi="Century Gothic"/>
        </w:rPr>
        <w:t xml:space="preserve"> and assists in the defense of pending claims</w:t>
      </w:r>
      <w:r w:rsidRPr="003C7CE2">
        <w:rPr>
          <w:rFonts w:ascii="Century Gothic" w:hAnsi="Century Gothic"/>
        </w:rPr>
        <w:t xml:space="preserve">. </w:t>
      </w:r>
    </w:p>
    <w:p w14:paraId="748ED553" w14:textId="5EBE7638" w:rsidR="00742191" w:rsidRDefault="00C67CA4" w:rsidP="003C7CE2">
      <w:pPr>
        <w:pStyle w:val="ListParagraph"/>
        <w:numPr>
          <w:ilvl w:val="0"/>
          <w:numId w:val="14"/>
        </w:numPr>
        <w:rPr>
          <w:rFonts w:ascii="Century Gothic" w:hAnsi="Century Gothic"/>
        </w:rPr>
      </w:pPr>
      <w:r w:rsidRPr="003C7CE2">
        <w:rPr>
          <w:rFonts w:ascii="Century Gothic" w:hAnsi="Century Gothic"/>
        </w:rPr>
        <w:lastRenderedPageBreak/>
        <w:t xml:space="preserve">The County Attorney heads the Loss Control Committee, whose membership includes the Personnel </w:t>
      </w:r>
      <w:r w:rsidR="008072E0" w:rsidRPr="003C7CE2">
        <w:rPr>
          <w:rFonts w:ascii="Century Gothic" w:hAnsi="Century Gothic"/>
        </w:rPr>
        <w:t>Officer</w:t>
      </w:r>
      <w:r w:rsidRPr="003C7CE2">
        <w:rPr>
          <w:rFonts w:ascii="Century Gothic" w:hAnsi="Century Gothic"/>
        </w:rPr>
        <w:t xml:space="preserve">, Benefits </w:t>
      </w:r>
      <w:r w:rsidR="008072E0" w:rsidRPr="003C7CE2">
        <w:rPr>
          <w:rFonts w:ascii="Century Gothic" w:hAnsi="Century Gothic"/>
        </w:rPr>
        <w:t>Manager</w:t>
      </w:r>
      <w:r w:rsidRPr="003C7CE2">
        <w:rPr>
          <w:rFonts w:ascii="Century Gothic" w:hAnsi="Century Gothic"/>
        </w:rPr>
        <w:t xml:space="preserve">, Safety Officer, Commissioner of Public Works and </w:t>
      </w:r>
      <w:r w:rsidR="0047246A" w:rsidRPr="003C7CE2">
        <w:rPr>
          <w:rFonts w:ascii="Century Gothic" w:hAnsi="Century Gothic"/>
        </w:rPr>
        <w:t xml:space="preserve">the Sheriff’s </w:t>
      </w:r>
      <w:r w:rsidRPr="003C7CE2">
        <w:rPr>
          <w:rFonts w:ascii="Century Gothic" w:hAnsi="Century Gothic"/>
        </w:rPr>
        <w:t>Capta</w:t>
      </w:r>
      <w:r w:rsidR="0047246A" w:rsidRPr="003C7CE2">
        <w:rPr>
          <w:rFonts w:ascii="Century Gothic" w:hAnsi="Century Gothic"/>
        </w:rPr>
        <w:t>in</w:t>
      </w:r>
      <w:r w:rsidRPr="003C7CE2">
        <w:rPr>
          <w:rFonts w:ascii="Century Gothic" w:hAnsi="Century Gothic"/>
        </w:rPr>
        <w:t xml:space="preserve">.  The purpose of the committee is to review claims and the </w:t>
      </w:r>
      <w:r w:rsidR="00D25637" w:rsidRPr="003C7CE2">
        <w:rPr>
          <w:rFonts w:ascii="Century Gothic" w:hAnsi="Century Gothic"/>
        </w:rPr>
        <w:t>handling thereof, as well as pattern analyzation for ways to mitigate or deter</w:t>
      </w:r>
      <w:r w:rsidRPr="003C7CE2">
        <w:rPr>
          <w:rFonts w:ascii="Century Gothic" w:hAnsi="Century Gothic"/>
        </w:rPr>
        <w:t xml:space="preserve"> </w:t>
      </w:r>
      <w:r w:rsidR="008B124F" w:rsidRPr="003C7CE2">
        <w:rPr>
          <w:rFonts w:ascii="Century Gothic" w:hAnsi="Century Gothic"/>
        </w:rPr>
        <w:t xml:space="preserve">future </w:t>
      </w:r>
      <w:r w:rsidRPr="003C7CE2">
        <w:rPr>
          <w:rFonts w:ascii="Century Gothic" w:hAnsi="Century Gothic"/>
        </w:rPr>
        <w:t xml:space="preserve">claims. </w:t>
      </w:r>
    </w:p>
    <w:p w14:paraId="613335AC" w14:textId="040775FC" w:rsidR="00D11378" w:rsidRDefault="00D11378" w:rsidP="003C7CE2">
      <w:pPr>
        <w:pStyle w:val="ListParagraph"/>
        <w:numPr>
          <w:ilvl w:val="0"/>
          <w:numId w:val="14"/>
        </w:numPr>
        <w:rPr>
          <w:rFonts w:ascii="Century Gothic" w:hAnsi="Century Gothic"/>
        </w:rPr>
      </w:pPr>
      <w:r>
        <w:rPr>
          <w:rFonts w:ascii="Century Gothic" w:hAnsi="Century Gothic"/>
        </w:rPr>
        <w:t xml:space="preserve">The County Attorney is involved in the tax foreclosure process and has worked with the Courts to develop processes to handle claims for any surplus funds.  </w:t>
      </w:r>
    </w:p>
    <w:p w14:paraId="157EC71E" w14:textId="08B4B771" w:rsidR="00190AFA" w:rsidRPr="003C7CE2" w:rsidRDefault="00190AFA" w:rsidP="003C7CE2">
      <w:pPr>
        <w:pStyle w:val="ListParagraph"/>
        <w:numPr>
          <w:ilvl w:val="0"/>
          <w:numId w:val="14"/>
        </w:numPr>
        <w:rPr>
          <w:rFonts w:ascii="Century Gothic" w:hAnsi="Century Gothic"/>
        </w:rPr>
      </w:pPr>
      <w:r>
        <w:rPr>
          <w:rFonts w:ascii="Century Gothic" w:hAnsi="Century Gothic"/>
        </w:rPr>
        <w:t xml:space="preserve">The County Attorney’s Office is also involved with all aspects of compliance program administration including harassment, workplace violence and the Board of Ethics.  </w:t>
      </w:r>
    </w:p>
    <w:p w14:paraId="10D907CB" w14:textId="77777777" w:rsidR="006C7E6D" w:rsidRPr="006C7E6D" w:rsidRDefault="006C7E6D" w:rsidP="006C7E6D">
      <w:pPr>
        <w:rPr>
          <w:rFonts w:ascii="Century Gothic" w:hAnsi="Century Gothic"/>
        </w:rPr>
      </w:pPr>
    </w:p>
    <w:p w14:paraId="7F73BFFE" w14:textId="269AD374" w:rsidR="00C67CA4" w:rsidRDefault="00C67CA4" w:rsidP="00742191">
      <w:pPr>
        <w:jc w:val="center"/>
        <w:rPr>
          <w:rFonts w:ascii="Century Gothic" w:hAnsi="Century Gothic"/>
          <w:b/>
          <w:sz w:val="28"/>
          <w:szCs w:val="28"/>
          <w:u w:val="single"/>
        </w:rPr>
      </w:pPr>
      <w:r w:rsidRPr="00D25637">
        <w:rPr>
          <w:rFonts w:ascii="Century Gothic" w:hAnsi="Century Gothic"/>
          <w:b/>
          <w:sz w:val="28"/>
          <w:szCs w:val="28"/>
          <w:u w:val="single"/>
        </w:rPr>
        <w:t>CONTRACT/BIDDING ADMINISTRATION</w:t>
      </w:r>
    </w:p>
    <w:p w14:paraId="1CAEDE30" w14:textId="77777777" w:rsidR="00742191" w:rsidRPr="00D25637" w:rsidRDefault="00742191" w:rsidP="00742191">
      <w:pPr>
        <w:jc w:val="center"/>
        <w:rPr>
          <w:rFonts w:ascii="Century Gothic" w:hAnsi="Century Gothic"/>
          <w:b/>
          <w:sz w:val="28"/>
          <w:szCs w:val="28"/>
          <w:u w:val="single"/>
        </w:rPr>
      </w:pPr>
    </w:p>
    <w:p w14:paraId="15E1EFBD" w14:textId="29EB6718" w:rsidR="007D72AF" w:rsidRPr="003C7CE2" w:rsidRDefault="00C67CA4" w:rsidP="003C7CE2">
      <w:pPr>
        <w:pStyle w:val="ListParagraph"/>
        <w:numPr>
          <w:ilvl w:val="0"/>
          <w:numId w:val="15"/>
        </w:numPr>
        <w:jc w:val="both"/>
        <w:rPr>
          <w:rFonts w:ascii="Century Gothic" w:hAnsi="Century Gothic"/>
        </w:rPr>
      </w:pPr>
      <w:r w:rsidRPr="003C7CE2">
        <w:rPr>
          <w:rFonts w:ascii="Century Gothic" w:hAnsi="Century Gothic"/>
        </w:rPr>
        <w:t>The Law Department reviews and approves County an</w:t>
      </w:r>
      <w:r w:rsidR="00F4401C" w:rsidRPr="003C7CE2">
        <w:rPr>
          <w:rFonts w:ascii="Century Gothic" w:hAnsi="Century Gothic"/>
        </w:rPr>
        <w:t>d department contracts</w:t>
      </w:r>
      <w:r w:rsidR="009E7EFB" w:rsidRPr="003C7CE2">
        <w:rPr>
          <w:rFonts w:ascii="Century Gothic" w:hAnsi="Century Gothic"/>
        </w:rPr>
        <w:t xml:space="preserve">.  </w:t>
      </w:r>
      <w:r w:rsidR="00EF2704" w:rsidRPr="003C7CE2">
        <w:rPr>
          <w:rFonts w:ascii="Century Gothic" w:hAnsi="Century Gothic"/>
        </w:rPr>
        <w:t>In 202</w:t>
      </w:r>
      <w:r w:rsidR="008326BA">
        <w:rPr>
          <w:rFonts w:ascii="Century Gothic" w:hAnsi="Century Gothic"/>
        </w:rPr>
        <w:t>5</w:t>
      </w:r>
      <w:r w:rsidR="009E7EFB" w:rsidRPr="003C7CE2">
        <w:rPr>
          <w:rFonts w:ascii="Century Gothic" w:hAnsi="Century Gothic"/>
        </w:rPr>
        <w:t>,</w:t>
      </w:r>
      <w:r w:rsidRPr="003C7CE2">
        <w:rPr>
          <w:rFonts w:ascii="Century Gothic" w:hAnsi="Century Gothic"/>
        </w:rPr>
        <w:t xml:space="preserve"> the Department review</w:t>
      </w:r>
      <w:r w:rsidR="00E23574" w:rsidRPr="003C7CE2">
        <w:rPr>
          <w:rFonts w:ascii="Century Gothic" w:hAnsi="Century Gothic"/>
        </w:rPr>
        <w:t xml:space="preserve">ed </w:t>
      </w:r>
      <w:r w:rsidR="00C768D7" w:rsidRPr="003C7CE2">
        <w:rPr>
          <w:rFonts w:ascii="Century Gothic" w:hAnsi="Century Gothic"/>
        </w:rPr>
        <w:t xml:space="preserve">four hundred and </w:t>
      </w:r>
      <w:r w:rsidR="0070674A">
        <w:rPr>
          <w:rFonts w:ascii="Century Gothic" w:hAnsi="Century Gothic"/>
        </w:rPr>
        <w:t>eighty-three</w:t>
      </w:r>
      <w:r w:rsidR="002B69BF" w:rsidRPr="003C7CE2">
        <w:rPr>
          <w:rFonts w:ascii="Century Gothic" w:hAnsi="Century Gothic"/>
        </w:rPr>
        <w:t xml:space="preserve"> (</w:t>
      </w:r>
      <w:r w:rsidR="00C768D7" w:rsidRPr="003C7CE2">
        <w:rPr>
          <w:rFonts w:ascii="Century Gothic" w:hAnsi="Century Gothic"/>
        </w:rPr>
        <w:t>4</w:t>
      </w:r>
      <w:r w:rsidR="0070674A">
        <w:rPr>
          <w:rFonts w:ascii="Century Gothic" w:hAnsi="Century Gothic"/>
        </w:rPr>
        <w:t>83</w:t>
      </w:r>
      <w:r w:rsidR="002B69BF" w:rsidRPr="003C7CE2">
        <w:rPr>
          <w:rFonts w:ascii="Century Gothic" w:hAnsi="Century Gothic"/>
        </w:rPr>
        <w:t>)</w:t>
      </w:r>
      <w:r w:rsidR="00EF2704" w:rsidRPr="003C7CE2">
        <w:rPr>
          <w:rFonts w:ascii="Century Gothic" w:hAnsi="Century Gothic"/>
        </w:rPr>
        <w:t xml:space="preserve"> </w:t>
      </w:r>
      <w:r w:rsidR="00F4401C" w:rsidRPr="003C7CE2">
        <w:rPr>
          <w:rFonts w:ascii="Century Gothic" w:hAnsi="Century Gothic"/>
        </w:rPr>
        <w:t>contracts</w:t>
      </w:r>
      <w:r w:rsidR="002B69BF" w:rsidRPr="003C7CE2">
        <w:rPr>
          <w:rFonts w:ascii="Century Gothic" w:hAnsi="Century Gothic"/>
        </w:rPr>
        <w:t xml:space="preserve"> </w:t>
      </w:r>
      <w:r w:rsidR="00860FDC" w:rsidRPr="003C7CE2">
        <w:rPr>
          <w:rFonts w:ascii="Century Gothic" w:hAnsi="Century Gothic"/>
        </w:rPr>
        <w:t>including</w:t>
      </w:r>
      <w:r w:rsidR="0047246A" w:rsidRPr="003C7CE2">
        <w:rPr>
          <w:rFonts w:ascii="Century Gothic" w:hAnsi="Century Gothic"/>
        </w:rPr>
        <w:t xml:space="preserve"> numerous grants</w:t>
      </w:r>
      <w:r w:rsidR="00EC4139">
        <w:rPr>
          <w:rFonts w:ascii="Century Gothic" w:hAnsi="Century Gothic"/>
        </w:rPr>
        <w:t xml:space="preserve">, </w:t>
      </w:r>
      <w:r w:rsidR="00E647F3">
        <w:rPr>
          <w:rFonts w:ascii="Century Gothic" w:hAnsi="Century Gothic"/>
        </w:rPr>
        <w:t>requests for proposals (RFP),</w:t>
      </w:r>
      <w:r w:rsidR="0047246A" w:rsidRPr="003C7CE2">
        <w:rPr>
          <w:rFonts w:ascii="Century Gothic" w:hAnsi="Century Gothic"/>
        </w:rPr>
        <w:t xml:space="preserve"> and contract addendums</w:t>
      </w:r>
      <w:r w:rsidR="00677A1B" w:rsidRPr="003C7CE2">
        <w:rPr>
          <w:rFonts w:ascii="Century Gothic" w:hAnsi="Century Gothic"/>
        </w:rPr>
        <w:t xml:space="preserve"> which </w:t>
      </w:r>
      <w:r w:rsidR="00AB2E10" w:rsidRPr="003C7CE2">
        <w:rPr>
          <w:rFonts w:ascii="Century Gothic" w:hAnsi="Century Gothic"/>
        </w:rPr>
        <w:t>continue to</w:t>
      </w:r>
      <w:r w:rsidR="00677A1B" w:rsidRPr="003C7CE2">
        <w:rPr>
          <w:rFonts w:ascii="Century Gothic" w:hAnsi="Century Gothic"/>
        </w:rPr>
        <w:t xml:space="preserve"> </w:t>
      </w:r>
      <w:r w:rsidR="00DE37A6" w:rsidRPr="003C7CE2">
        <w:rPr>
          <w:rFonts w:ascii="Century Gothic" w:hAnsi="Century Gothic"/>
        </w:rPr>
        <w:t>increas</w:t>
      </w:r>
      <w:r w:rsidR="00742191" w:rsidRPr="003C7CE2">
        <w:rPr>
          <w:rFonts w:ascii="Century Gothic" w:hAnsi="Century Gothic"/>
        </w:rPr>
        <w:t>e significantly</w:t>
      </w:r>
      <w:r w:rsidR="00DE37A6" w:rsidRPr="003C7CE2">
        <w:rPr>
          <w:rFonts w:ascii="Century Gothic" w:hAnsi="Century Gothic"/>
        </w:rPr>
        <w:t xml:space="preserve"> when </w:t>
      </w:r>
      <w:r w:rsidR="00677A1B" w:rsidRPr="003C7CE2">
        <w:rPr>
          <w:rFonts w:ascii="Century Gothic" w:hAnsi="Century Gothic"/>
        </w:rPr>
        <w:t>compar</w:t>
      </w:r>
      <w:r w:rsidR="00DE37A6" w:rsidRPr="003C7CE2">
        <w:rPr>
          <w:rFonts w:ascii="Century Gothic" w:hAnsi="Century Gothic"/>
        </w:rPr>
        <w:t>ed</w:t>
      </w:r>
      <w:r w:rsidR="009476DB" w:rsidRPr="003C7CE2">
        <w:rPr>
          <w:rFonts w:ascii="Century Gothic" w:hAnsi="Century Gothic"/>
        </w:rPr>
        <w:t xml:space="preserve"> to prior years</w:t>
      </w:r>
      <w:r w:rsidRPr="003C7CE2">
        <w:rPr>
          <w:rFonts w:ascii="Century Gothic" w:hAnsi="Century Gothic"/>
        </w:rPr>
        <w:t xml:space="preserve">. </w:t>
      </w:r>
      <w:r w:rsidR="00CF74AF">
        <w:rPr>
          <w:rFonts w:ascii="Century Gothic" w:hAnsi="Century Gothic"/>
        </w:rPr>
        <w:t xml:space="preserve">The Law Office has been very involved in a large radio tower project participating in regular meetings and assisting with acquiring easements and agreements where needed to place infrastructure.  </w:t>
      </w:r>
    </w:p>
    <w:p w14:paraId="622A0055" w14:textId="77777777" w:rsidR="006C7E6D" w:rsidRDefault="006C7E6D" w:rsidP="00742191">
      <w:pPr>
        <w:jc w:val="center"/>
        <w:rPr>
          <w:rFonts w:ascii="Century Gothic" w:hAnsi="Century Gothic"/>
          <w:b/>
          <w:sz w:val="28"/>
          <w:szCs w:val="28"/>
          <w:u w:val="single"/>
        </w:rPr>
      </w:pPr>
    </w:p>
    <w:p w14:paraId="298EBEB9" w14:textId="1E5FF440" w:rsidR="00C67CA4" w:rsidRPr="00D25637" w:rsidRDefault="00071D47" w:rsidP="00742191">
      <w:pPr>
        <w:jc w:val="center"/>
        <w:rPr>
          <w:rFonts w:ascii="Century Gothic" w:hAnsi="Century Gothic"/>
          <w:b/>
          <w:sz w:val="28"/>
          <w:szCs w:val="28"/>
          <w:u w:val="single"/>
        </w:rPr>
      </w:pPr>
      <w:r>
        <w:rPr>
          <w:rFonts w:ascii="Century Gothic" w:hAnsi="Century Gothic"/>
          <w:b/>
          <w:sz w:val="28"/>
          <w:szCs w:val="28"/>
          <w:u w:val="single"/>
        </w:rPr>
        <w:t>DSS, PUBLIC HEALTH &amp;</w:t>
      </w:r>
      <w:r w:rsidR="00C67CA4" w:rsidRPr="00D25637">
        <w:rPr>
          <w:rFonts w:ascii="Century Gothic" w:hAnsi="Century Gothic"/>
          <w:b/>
          <w:sz w:val="28"/>
          <w:szCs w:val="28"/>
          <w:u w:val="single"/>
        </w:rPr>
        <w:t xml:space="preserve"> MENTAL HYGIENE</w:t>
      </w:r>
    </w:p>
    <w:p w14:paraId="64379213" w14:textId="77777777" w:rsidR="00C67CA4" w:rsidRPr="00D25637" w:rsidRDefault="00C67CA4" w:rsidP="00742191">
      <w:pPr>
        <w:rPr>
          <w:rFonts w:ascii="Century Gothic" w:hAnsi="Century Gothic"/>
        </w:rPr>
      </w:pPr>
    </w:p>
    <w:p w14:paraId="42EBDF0F" w14:textId="0EE7B35D" w:rsidR="00C67CA4" w:rsidRPr="00D25637" w:rsidRDefault="0088042A" w:rsidP="00742191">
      <w:pPr>
        <w:jc w:val="both"/>
        <w:rPr>
          <w:rFonts w:ascii="Century Gothic" w:hAnsi="Century Gothic"/>
        </w:rPr>
      </w:pPr>
      <w:r w:rsidRPr="00D25637">
        <w:rPr>
          <w:rFonts w:ascii="Century Gothic" w:hAnsi="Century Gothic"/>
        </w:rPr>
        <w:tab/>
      </w:r>
      <w:r w:rsidR="00C67CA4" w:rsidRPr="00D25637">
        <w:rPr>
          <w:rFonts w:ascii="Century Gothic" w:hAnsi="Century Gothic"/>
        </w:rPr>
        <w:t xml:space="preserve">The Tioga County Law Department provides daily professional, experienced legal </w:t>
      </w:r>
      <w:r w:rsidR="00D50AC4" w:rsidRPr="00D25637">
        <w:rPr>
          <w:rFonts w:ascii="Century Gothic" w:hAnsi="Century Gothic"/>
        </w:rPr>
        <w:t>counsel,</w:t>
      </w:r>
      <w:r w:rsidR="00C67CA4" w:rsidRPr="00D25637">
        <w:rPr>
          <w:rFonts w:ascii="Century Gothic" w:hAnsi="Century Gothic"/>
        </w:rPr>
        <w:t xml:space="preserve"> and services to all health and hu</w:t>
      </w:r>
      <w:r w:rsidR="00F10FC3">
        <w:rPr>
          <w:rFonts w:ascii="Century Gothic" w:hAnsi="Century Gothic"/>
        </w:rPr>
        <w:t>man service agencies, i.e. the D</w:t>
      </w:r>
      <w:r w:rsidR="00C67CA4" w:rsidRPr="00D25637">
        <w:rPr>
          <w:rFonts w:ascii="Century Gothic" w:hAnsi="Century Gothic"/>
        </w:rPr>
        <w:t>epartments of Social Services (DSS), Public Health and Mental Hygiene</w:t>
      </w:r>
      <w:r w:rsidR="00D50AC4">
        <w:rPr>
          <w:rFonts w:ascii="Century Gothic" w:hAnsi="Century Gothic"/>
        </w:rPr>
        <w:t xml:space="preserve"> and their employees</w:t>
      </w:r>
      <w:r w:rsidR="00C67CA4" w:rsidRPr="00D25637">
        <w:rPr>
          <w:rFonts w:ascii="Century Gothic" w:hAnsi="Century Gothic"/>
        </w:rPr>
        <w:t xml:space="preserve">.  </w:t>
      </w:r>
    </w:p>
    <w:p w14:paraId="3B9A3B2A" w14:textId="77777777" w:rsidR="007B1329" w:rsidRDefault="00E724A7" w:rsidP="001E0A20">
      <w:pPr>
        <w:ind w:firstLine="720"/>
        <w:jc w:val="both"/>
        <w:rPr>
          <w:rFonts w:ascii="Century Gothic" w:hAnsi="Century Gothic"/>
        </w:rPr>
      </w:pPr>
      <w:r w:rsidRPr="00D25637">
        <w:rPr>
          <w:rFonts w:ascii="Century Gothic" w:hAnsi="Century Gothic"/>
        </w:rPr>
        <w:t>The County Attorney</w:t>
      </w:r>
      <w:r w:rsidR="00C768D7">
        <w:rPr>
          <w:rFonts w:ascii="Century Gothic" w:hAnsi="Century Gothic"/>
        </w:rPr>
        <w:t>’s Office</w:t>
      </w:r>
      <w:r w:rsidRPr="00D25637">
        <w:rPr>
          <w:rFonts w:ascii="Century Gothic" w:hAnsi="Century Gothic"/>
        </w:rPr>
        <w:t xml:space="preserve"> attends </w:t>
      </w:r>
      <w:r w:rsidR="00D25637">
        <w:rPr>
          <w:rFonts w:ascii="Century Gothic" w:hAnsi="Century Gothic"/>
        </w:rPr>
        <w:t xml:space="preserve">the following </w:t>
      </w:r>
      <w:r w:rsidR="00C67CA4" w:rsidRPr="00D25637">
        <w:rPr>
          <w:rFonts w:ascii="Century Gothic" w:hAnsi="Century Gothic"/>
        </w:rPr>
        <w:t xml:space="preserve">monthly </w:t>
      </w:r>
      <w:r w:rsidR="00D25637">
        <w:rPr>
          <w:rFonts w:ascii="Century Gothic" w:hAnsi="Century Gothic"/>
        </w:rPr>
        <w:t xml:space="preserve">meetings: </w:t>
      </w:r>
    </w:p>
    <w:p w14:paraId="508CA7E3" w14:textId="77777777" w:rsidR="007B1329" w:rsidRDefault="003F176C" w:rsidP="007B1329">
      <w:pPr>
        <w:pStyle w:val="ListParagraph"/>
        <w:numPr>
          <w:ilvl w:val="0"/>
          <w:numId w:val="12"/>
        </w:numPr>
        <w:jc w:val="both"/>
        <w:rPr>
          <w:rFonts w:ascii="Century Gothic" w:hAnsi="Century Gothic"/>
        </w:rPr>
      </w:pPr>
      <w:r w:rsidRPr="007B1329">
        <w:rPr>
          <w:rFonts w:ascii="Century Gothic" w:hAnsi="Century Gothic"/>
        </w:rPr>
        <w:t>Youth Assessment Team</w:t>
      </w:r>
    </w:p>
    <w:p w14:paraId="78DA3F03" w14:textId="77777777" w:rsidR="007B1329" w:rsidRDefault="003F176C" w:rsidP="007B1329">
      <w:pPr>
        <w:pStyle w:val="ListParagraph"/>
        <w:numPr>
          <w:ilvl w:val="0"/>
          <w:numId w:val="12"/>
        </w:numPr>
        <w:jc w:val="both"/>
        <w:rPr>
          <w:rFonts w:ascii="Century Gothic" w:hAnsi="Century Gothic"/>
        </w:rPr>
      </w:pPr>
      <w:r w:rsidRPr="007B1329">
        <w:rPr>
          <w:rFonts w:ascii="Century Gothic" w:hAnsi="Century Gothic"/>
        </w:rPr>
        <w:t xml:space="preserve"> Child Advocacy Center</w:t>
      </w:r>
    </w:p>
    <w:p w14:paraId="711D650A" w14:textId="77777777" w:rsidR="007B1329" w:rsidRDefault="003F176C" w:rsidP="007B1329">
      <w:pPr>
        <w:pStyle w:val="ListParagraph"/>
        <w:numPr>
          <w:ilvl w:val="0"/>
          <w:numId w:val="12"/>
        </w:numPr>
        <w:jc w:val="both"/>
        <w:rPr>
          <w:rFonts w:ascii="Century Gothic" w:hAnsi="Century Gothic"/>
        </w:rPr>
      </w:pPr>
      <w:r w:rsidRPr="007B1329">
        <w:rPr>
          <w:rFonts w:ascii="Century Gothic" w:hAnsi="Century Gothic"/>
        </w:rPr>
        <w:t xml:space="preserve"> Executive Policy</w:t>
      </w:r>
    </w:p>
    <w:p w14:paraId="5863A2E3" w14:textId="77777777" w:rsidR="007B1329" w:rsidRDefault="00742191" w:rsidP="007B1329">
      <w:pPr>
        <w:pStyle w:val="ListParagraph"/>
        <w:numPr>
          <w:ilvl w:val="0"/>
          <w:numId w:val="12"/>
        </w:numPr>
        <w:jc w:val="both"/>
        <w:rPr>
          <w:rFonts w:ascii="Century Gothic" w:hAnsi="Century Gothic"/>
        </w:rPr>
      </w:pPr>
      <w:r w:rsidRPr="007B1329">
        <w:rPr>
          <w:rFonts w:ascii="Century Gothic" w:hAnsi="Century Gothic"/>
        </w:rPr>
        <w:t>MDT Leadership,</w:t>
      </w:r>
      <w:r w:rsidR="003F176C" w:rsidRPr="007B1329">
        <w:rPr>
          <w:rFonts w:ascii="Century Gothic" w:hAnsi="Century Gothic"/>
        </w:rPr>
        <w:t xml:space="preserve"> Public Health</w:t>
      </w:r>
    </w:p>
    <w:p w14:paraId="4687D03C" w14:textId="27A4930D" w:rsidR="007B1329" w:rsidRDefault="003F176C" w:rsidP="007B1329">
      <w:pPr>
        <w:pStyle w:val="ListParagraph"/>
        <w:numPr>
          <w:ilvl w:val="0"/>
          <w:numId w:val="12"/>
        </w:numPr>
        <w:jc w:val="both"/>
        <w:rPr>
          <w:rFonts w:ascii="Century Gothic" w:hAnsi="Century Gothic"/>
        </w:rPr>
      </w:pPr>
      <w:r w:rsidRPr="007B1329">
        <w:rPr>
          <w:rFonts w:ascii="Century Gothic" w:hAnsi="Century Gothic"/>
        </w:rPr>
        <w:t>Leaders</w:t>
      </w:r>
      <w:r w:rsidR="007B1329">
        <w:rPr>
          <w:rFonts w:ascii="Century Gothic" w:hAnsi="Century Gothic"/>
        </w:rPr>
        <w:t xml:space="preserve"> Meeting</w:t>
      </w:r>
      <w:r w:rsidR="008072E0" w:rsidRPr="007B1329">
        <w:rPr>
          <w:rFonts w:ascii="Century Gothic" w:hAnsi="Century Gothic"/>
        </w:rPr>
        <w:t xml:space="preserve"> </w:t>
      </w:r>
    </w:p>
    <w:p w14:paraId="6A618858" w14:textId="50031687" w:rsidR="007B1329" w:rsidRDefault="008072E0" w:rsidP="007B1329">
      <w:pPr>
        <w:pStyle w:val="ListParagraph"/>
        <w:numPr>
          <w:ilvl w:val="0"/>
          <w:numId w:val="12"/>
        </w:numPr>
        <w:jc w:val="both"/>
        <w:rPr>
          <w:rFonts w:ascii="Century Gothic" w:hAnsi="Century Gothic"/>
        </w:rPr>
      </w:pPr>
      <w:r w:rsidRPr="007B1329">
        <w:rPr>
          <w:rFonts w:ascii="Century Gothic" w:hAnsi="Century Gothic"/>
        </w:rPr>
        <w:t>Legislative Workshops</w:t>
      </w:r>
    </w:p>
    <w:p w14:paraId="47ABE6AA" w14:textId="1E696DF0" w:rsidR="00B152BA" w:rsidRPr="00B152BA" w:rsidRDefault="00B152BA" w:rsidP="00B152BA">
      <w:pPr>
        <w:pStyle w:val="ListParagraph"/>
        <w:numPr>
          <w:ilvl w:val="0"/>
          <w:numId w:val="12"/>
        </w:numPr>
        <w:jc w:val="both"/>
        <w:rPr>
          <w:rFonts w:ascii="Century Gothic" w:hAnsi="Century Gothic"/>
        </w:rPr>
      </w:pPr>
      <w:r>
        <w:rPr>
          <w:rFonts w:ascii="Century Gothic" w:hAnsi="Century Gothic"/>
        </w:rPr>
        <w:t>Broome-Tioga Regional Child Fatality Review Team (CFRT)</w:t>
      </w:r>
    </w:p>
    <w:p w14:paraId="71580951" w14:textId="52A7D036" w:rsidR="00CF0AF8" w:rsidRPr="007B1329" w:rsidRDefault="007B1329" w:rsidP="007B1329">
      <w:pPr>
        <w:pStyle w:val="ListParagraph"/>
        <w:numPr>
          <w:ilvl w:val="0"/>
          <w:numId w:val="12"/>
        </w:numPr>
        <w:jc w:val="both"/>
        <w:rPr>
          <w:rFonts w:ascii="Century Gothic" w:hAnsi="Century Gothic"/>
        </w:rPr>
      </w:pPr>
      <w:r>
        <w:rPr>
          <w:rFonts w:ascii="Century Gothic" w:hAnsi="Century Gothic"/>
        </w:rPr>
        <w:t>Q</w:t>
      </w:r>
      <w:r w:rsidR="00C67CA4" w:rsidRPr="007B1329">
        <w:rPr>
          <w:rFonts w:ascii="Century Gothic" w:hAnsi="Century Gothic"/>
        </w:rPr>
        <w:t xml:space="preserve">uarterly administrative meetings with the </w:t>
      </w:r>
      <w:r w:rsidR="008072E0" w:rsidRPr="007B1329">
        <w:rPr>
          <w:rFonts w:ascii="Century Gothic" w:hAnsi="Century Gothic"/>
        </w:rPr>
        <w:t xml:space="preserve">Department of Social Services. </w:t>
      </w:r>
    </w:p>
    <w:p w14:paraId="0E97F44C" w14:textId="77777777" w:rsidR="00B8279B" w:rsidRDefault="00677A1B" w:rsidP="00B8279B">
      <w:pPr>
        <w:ind w:firstLine="720"/>
        <w:jc w:val="both"/>
        <w:rPr>
          <w:rFonts w:ascii="Century Gothic" w:hAnsi="Century Gothic"/>
        </w:rPr>
      </w:pPr>
      <w:r>
        <w:rPr>
          <w:rFonts w:ascii="Century Gothic" w:hAnsi="Century Gothic"/>
        </w:rPr>
        <w:t>The</w:t>
      </w:r>
      <w:r w:rsidR="00C67CA4" w:rsidRPr="00D25637">
        <w:rPr>
          <w:rFonts w:ascii="Century Gothic" w:hAnsi="Century Gothic"/>
        </w:rPr>
        <w:t xml:space="preserve"> Assistant Attorneys continue to attend regular meetings </w:t>
      </w:r>
      <w:r w:rsidR="00657D75">
        <w:rPr>
          <w:rFonts w:ascii="Century Gothic" w:hAnsi="Century Gothic"/>
        </w:rPr>
        <w:t xml:space="preserve">and provide </w:t>
      </w:r>
      <w:r w:rsidR="003C7CE2">
        <w:rPr>
          <w:rFonts w:ascii="Century Gothic" w:hAnsi="Century Gothic"/>
        </w:rPr>
        <w:t>training</w:t>
      </w:r>
      <w:r w:rsidR="00657D75">
        <w:rPr>
          <w:rFonts w:ascii="Century Gothic" w:hAnsi="Century Gothic"/>
        </w:rPr>
        <w:t xml:space="preserve"> to</w:t>
      </w:r>
      <w:r w:rsidR="00C67CA4" w:rsidRPr="00D25637">
        <w:rPr>
          <w:rFonts w:ascii="Century Gothic" w:hAnsi="Century Gothic"/>
        </w:rPr>
        <w:t xml:space="preserve"> the Commissioner of Social Services, the Deputy </w:t>
      </w:r>
      <w:r w:rsidR="00C67CA4" w:rsidRPr="00D25637">
        <w:rPr>
          <w:rFonts w:ascii="Century Gothic" w:hAnsi="Century Gothic"/>
        </w:rPr>
        <w:lastRenderedPageBreak/>
        <w:t xml:space="preserve">Commissioner, </w:t>
      </w:r>
      <w:r w:rsidR="00D50AC4">
        <w:rPr>
          <w:rFonts w:ascii="Century Gothic" w:hAnsi="Century Gothic"/>
        </w:rPr>
        <w:t>supervisors,</w:t>
      </w:r>
      <w:r w:rsidR="00C67CA4" w:rsidRPr="00D25637">
        <w:rPr>
          <w:rFonts w:ascii="Century Gothic" w:hAnsi="Century Gothic"/>
        </w:rPr>
        <w:t xml:space="preserve"> and case workers to discuss individual cases, case management, general protocols, etc. to ensure good communication and avoid potential issues before problems arise.  </w:t>
      </w:r>
      <w:r w:rsidR="00B8279B">
        <w:rPr>
          <w:rFonts w:ascii="Century Gothic" w:hAnsi="Century Gothic"/>
        </w:rPr>
        <w:t xml:space="preserve">This year the Social Services Attorneys started holding regular office hours at DSS to facilitate regular communication.  </w:t>
      </w:r>
    </w:p>
    <w:p w14:paraId="5AF7FFB6" w14:textId="04C826CC" w:rsidR="0082661F" w:rsidRDefault="00B8279B" w:rsidP="00B8279B">
      <w:pPr>
        <w:ind w:firstLine="720"/>
        <w:jc w:val="both"/>
        <w:rPr>
          <w:rFonts w:ascii="Century Gothic" w:hAnsi="Century Gothic"/>
        </w:rPr>
      </w:pPr>
      <w:r>
        <w:rPr>
          <w:rFonts w:ascii="Century Gothic" w:hAnsi="Century Gothic"/>
        </w:rPr>
        <w:t xml:space="preserve">The Legal Office handles Child Protective Registry </w:t>
      </w:r>
      <w:r w:rsidR="00475494" w:rsidRPr="00475494">
        <w:rPr>
          <w:rFonts w:ascii="Century Gothic" w:hAnsi="Century Gothic"/>
        </w:rPr>
        <w:t xml:space="preserve">Expungement </w:t>
      </w:r>
      <w:r>
        <w:rPr>
          <w:rFonts w:ascii="Century Gothic" w:hAnsi="Century Gothic"/>
        </w:rPr>
        <w:t>proceedings.  C</w:t>
      </w:r>
      <w:r w:rsidR="00475494" w:rsidRPr="00475494">
        <w:rPr>
          <w:rFonts w:ascii="Century Gothic" w:hAnsi="Century Gothic"/>
        </w:rPr>
        <w:t xml:space="preserve">onferences </w:t>
      </w:r>
      <w:r>
        <w:rPr>
          <w:rFonts w:ascii="Century Gothic" w:hAnsi="Century Gothic"/>
        </w:rPr>
        <w:t xml:space="preserve">and discovery are now being handled by the part time Attorney and paralegal at the main office </w:t>
      </w:r>
      <w:r w:rsidR="00475494" w:rsidRPr="00475494">
        <w:rPr>
          <w:rFonts w:ascii="Century Gothic" w:hAnsi="Century Gothic"/>
        </w:rPr>
        <w:t>with many requiring multiple hearing appearances</w:t>
      </w:r>
      <w:r>
        <w:rPr>
          <w:rFonts w:ascii="Century Gothic" w:hAnsi="Century Gothic"/>
        </w:rPr>
        <w:t>.  There were n</w:t>
      </w:r>
      <w:r w:rsidRPr="00B8279B">
        <w:rPr>
          <w:rFonts w:ascii="Century Gothic" w:hAnsi="Century Gothic"/>
        </w:rPr>
        <w:t>ineteen (19)</w:t>
      </w:r>
      <w:r>
        <w:rPr>
          <w:rFonts w:ascii="Century Gothic" w:hAnsi="Century Gothic"/>
        </w:rPr>
        <w:t xml:space="preserve"> expungement hearings held during the year.  </w:t>
      </w:r>
    </w:p>
    <w:p w14:paraId="4E0CB9B4" w14:textId="77777777" w:rsidR="009C1C22" w:rsidRDefault="009C1C22" w:rsidP="00B8279B">
      <w:pPr>
        <w:ind w:firstLine="720"/>
        <w:jc w:val="both"/>
        <w:rPr>
          <w:rFonts w:ascii="Century Gothic" w:hAnsi="Century Gothic"/>
        </w:rPr>
      </w:pPr>
    </w:p>
    <w:p w14:paraId="7A6CC8D2" w14:textId="77777777" w:rsidR="00785BB5" w:rsidRDefault="00785BB5" w:rsidP="00B8279B">
      <w:pPr>
        <w:ind w:firstLine="720"/>
        <w:jc w:val="both"/>
        <w:rPr>
          <w:rFonts w:ascii="Century Gothic" w:hAnsi="Century Gothic"/>
        </w:rPr>
      </w:pPr>
    </w:p>
    <w:p w14:paraId="3A1CFFA0" w14:textId="474CB206" w:rsidR="00785BB5" w:rsidRPr="009C1C22" w:rsidRDefault="00785BB5" w:rsidP="009C1C22">
      <w:pPr>
        <w:jc w:val="center"/>
        <w:rPr>
          <w:rFonts w:ascii="Century Gothic" w:hAnsi="Century Gothic"/>
          <w:b/>
          <w:bCs/>
          <w:sz w:val="28"/>
          <w:szCs w:val="28"/>
          <w:u w:val="single"/>
        </w:rPr>
      </w:pPr>
      <w:r w:rsidRPr="009C1C22">
        <w:rPr>
          <w:rFonts w:ascii="Century Gothic" w:hAnsi="Century Gothic"/>
          <w:b/>
          <w:bCs/>
          <w:sz w:val="28"/>
          <w:szCs w:val="28"/>
          <w:u w:val="single"/>
        </w:rPr>
        <w:t>JUVENILE DELINQUENCY MATTERS</w:t>
      </w:r>
    </w:p>
    <w:p w14:paraId="5A1E88C4" w14:textId="77777777" w:rsidR="009C1C22" w:rsidRDefault="009C1C22" w:rsidP="00B8279B">
      <w:pPr>
        <w:ind w:firstLine="720"/>
        <w:jc w:val="both"/>
        <w:rPr>
          <w:rFonts w:ascii="Century Gothic" w:hAnsi="Century Gothic"/>
        </w:rPr>
      </w:pPr>
    </w:p>
    <w:p w14:paraId="640E1DE4" w14:textId="52B3E329" w:rsidR="00785BB5" w:rsidRDefault="00785BB5" w:rsidP="00B8279B">
      <w:pPr>
        <w:ind w:firstLine="720"/>
        <w:jc w:val="both"/>
        <w:rPr>
          <w:rFonts w:ascii="Century Gothic" w:hAnsi="Century Gothic"/>
        </w:rPr>
      </w:pPr>
      <w:r>
        <w:rPr>
          <w:rFonts w:ascii="Century Gothic" w:hAnsi="Century Gothic"/>
        </w:rPr>
        <w:t xml:space="preserve">The County Attorney’s Office handles all juvenile and raise-the-age prosecutions and is involved in all levels of prosecution from consulting with law enforcement on charging through conviction and appellate work.  There has been a steady increase in the number of potential charges and prosecutions with forty-eight (48) handled in 2025.  </w:t>
      </w:r>
    </w:p>
    <w:p w14:paraId="44B7B9E4" w14:textId="77777777" w:rsidR="00B8279B" w:rsidRDefault="00B8279B" w:rsidP="00B8279B">
      <w:pPr>
        <w:ind w:firstLine="720"/>
        <w:jc w:val="both"/>
        <w:rPr>
          <w:rFonts w:ascii="Century Gothic" w:hAnsi="Century Gothic"/>
        </w:rPr>
      </w:pPr>
    </w:p>
    <w:p w14:paraId="6D275A15" w14:textId="77777777" w:rsidR="00475494" w:rsidRDefault="00475494" w:rsidP="00742191">
      <w:pPr>
        <w:rPr>
          <w:rFonts w:ascii="Century Gothic" w:hAnsi="Century Gothic"/>
        </w:rPr>
      </w:pPr>
    </w:p>
    <w:p w14:paraId="35E559CF" w14:textId="2C49C8DD" w:rsidR="0082661F" w:rsidRDefault="00B8279B" w:rsidP="0082661F">
      <w:pPr>
        <w:jc w:val="center"/>
        <w:rPr>
          <w:rFonts w:ascii="Century Gothic" w:hAnsi="Century Gothic"/>
          <w:b/>
          <w:bCs/>
          <w:sz w:val="28"/>
          <w:szCs w:val="28"/>
          <w:u w:val="single"/>
        </w:rPr>
      </w:pPr>
      <w:r w:rsidRPr="00B8279B">
        <w:rPr>
          <w:rFonts w:ascii="Century Gothic" w:hAnsi="Century Gothic"/>
          <w:b/>
          <w:bCs/>
          <w:sz w:val="28"/>
          <w:szCs w:val="28"/>
          <w:u w:val="single"/>
        </w:rPr>
        <w:t xml:space="preserve">SOCIAL SERVICES </w:t>
      </w:r>
      <w:r w:rsidR="00D50AC4" w:rsidRPr="00B8279B">
        <w:rPr>
          <w:rFonts w:ascii="Century Gothic" w:hAnsi="Century Gothic"/>
          <w:b/>
          <w:bCs/>
          <w:sz w:val="28"/>
          <w:szCs w:val="28"/>
          <w:u w:val="single"/>
        </w:rPr>
        <w:t>OFFICE</w:t>
      </w:r>
    </w:p>
    <w:p w14:paraId="31A3B849" w14:textId="77777777" w:rsidR="0082661F" w:rsidRPr="0082661F" w:rsidRDefault="0082661F" w:rsidP="0082661F">
      <w:pPr>
        <w:jc w:val="center"/>
        <w:rPr>
          <w:rFonts w:ascii="Century Gothic" w:hAnsi="Century Gothic"/>
          <w:b/>
          <w:bCs/>
          <w:sz w:val="28"/>
          <w:szCs w:val="28"/>
          <w:u w:val="single"/>
        </w:rPr>
      </w:pPr>
    </w:p>
    <w:p w14:paraId="1B2DDA50" w14:textId="1B3D4F19" w:rsidR="00603730" w:rsidRDefault="00860FDC" w:rsidP="00603730">
      <w:pPr>
        <w:ind w:firstLine="720"/>
        <w:rPr>
          <w:rFonts w:ascii="Century Gothic" w:hAnsi="Century Gothic"/>
        </w:rPr>
      </w:pPr>
      <w:r>
        <w:rPr>
          <w:rFonts w:ascii="Century Gothic" w:hAnsi="Century Gothic"/>
        </w:rPr>
        <w:t xml:space="preserve">The </w:t>
      </w:r>
      <w:r w:rsidR="00B8279B">
        <w:rPr>
          <w:rFonts w:ascii="Century Gothic" w:hAnsi="Century Gothic"/>
        </w:rPr>
        <w:t xml:space="preserve">Social Services Legal Office </w:t>
      </w:r>
      <w:r>
        <w:rPr>
          <w:rFonts w:ascii="Century Gothic" w:hAnsi="Century Gothic"/>
        </w:rPr>
        <w:t>continued to be</w:t>
      </w:r>
      <w:r w:rsidR="00C95A6B" w:rsidRPr="00C95A6B">
        <w:rPr>
          <w:rFonts w:ascii="Century Gothic" w:hAnsi="Century Gothic"/>
        </w:rPr>
        <w:t xml:space="preserve"> extremely busy with a high volume of child protective matters.</w:t>
      </w:r>
      <w:r w:rsidR="00603730">
        <w:rPr>
          <w:rFonts w:ascii="Century Gothic" w:hAnsi="Century Gothic"/>
        </w:rPr>
        <w:t xml:space="preserve"> </w:t>
      </w:r>
      <w:r w:rsidR="00F557E7">
        <w:rPr>
          <w:rFonts w:ascii="Century Gothic" w:hAnsi="Century Gothic"/>
        </w:rPr>
        <w:t xml:space="preserve">The numbers for 2025 held relatively steady from the prior year.  </w:t>
      </w:r>
    </w:p>
    <w:p w14:paraId="03873CAE" w14:textId="6DBDA961" w:rsidR="00A865CD" w:rsidRDefault="00C95A6B" w:rsidP="00603730">
      <w:pPr>
        <w:ind w:firstLine="720"/>
        <w:rPr>
          <w:rFonts w:ascii="Century Gothic" w:hAnsi="Century Gothic"/>
        </w:rPr>
      </w:pPr>
      <w:r w:rsidRPr="00C95A6B">
        <w:rPr>
          <w:rFonts w:ascii="Century Gothic" w:hAnsi="Century Gothic"/>
        </w:rPr>
        <w:t>Petition filings have become more complicated, and the degree of neglect and abuse cases more severe.</w:t>
      </w:r>
      <w:r>
        <w:rPr>
          <w:rFonts w:ascii="Century Gothic" w:hAnsi="Century Gothic"/>
        </w:rPr>
        <w:t xml:space="preserve"> </w:t>
      </w:r>
      <w:r w:rsidR="00D43D2E">
        <w:rPr>
          <w:rFonts w:ascii="Century Gothic" w:hAnsi="Century Gothic"/>
        </w:rPr>
        <w:t xml:space="preserve">A brief synopsis of filings and appearances is listed below. </w:t>
      </w:r>
    </w:p>
    <w:p w14:paraId="3CFF75FA" w14:textId="4C2E52F7" w:rsidR="00BC796A" w:rsidRPr="00A865CD" w:rsidRDefault="00BC796A" w:rsidP="00A865CD">
      <w:pPr>
        <w:pStyle w:val="ListParagraph"/>
        <w:numPr>
          <w:ilvl w:val="0"/>
          <w:numId w:val="17"/>
        </w:numPr>
        <w:rPr>
          <w:rFonts w:ascii="Century Gothic" w:hAnsi="Century Gothic"/>
        </w:rPr>
      </w:pPr>
      <w:r w:rsidRPr="00A865CD">
        <w:rPr>
          <w:rFonts w:ascii="Century Gothic" w:hAnsi="Century Gothic"/>
        </w:rPr>
        <w:t xml:space="preserve">The total </w:t>
      </w:r>
      <w:r w:rsidR="00BA7ADE" w:rsidRPr="00A865CD">
        <w:rPr>
          <w:rFonts w:ascii="Century Gothic" w:hAnsi="Century Gothic"/>
        </w:rPr>
        <w:t>number</w:t>
      </w:r>
      <w:r w:rsidRPr="00A865CD">
        <w:rPr>
          <w:rFonts w:ascii="Century Gothic" w:hAnsi="Century Gothic"/>
        </w:rPr>
        <w:t xml:space="preserve"> of Court appearances in 202</w:t>
      </w:r>
      <w:r w:rsidR="0091230A">
        <w:rPr>
          <w:rFonts w:ascii="Century Gothic" w:hAnsi="Century Gothic"/>
        </w:rPr>
        <w:t>5</w:t>
      </w:r>
      <w:r w:rsidR="00A865CD" w:rsidRPr="00A865CD">
        <w:rPr>
          <w:rFonts w:ascii="Century Gothic" w:hAnsi="Century Gothic"/>
        </w:rPr>
        <w:t xml:space="preserve"> was eight hundred t</w:t>
      </w:r>
      <w:r w:rsidR="0091230A">
        <w:rPr>
          <w:rFonts w:ascii="Century Gothic" w:hAnsi="Century Gothic"/>
        </w:rPr>
        <w:t xml:space="preserve">en </w:t>
      </w:r>
      <w:r w:rsidR="00677A1B" w:rsidRPr="00A865CD">
        <w:rPr>
          <w:rFonts w:ascii="Century Gothic" w:hAnsi="Century Gothic"/>
        </w:rPr>
        <w:t>(</w:t>
      </w:r>
      <w:r w:rsidR="00A865CD" w:rsidRPr="00A865CD">
        <w:rPr>
          <w:rFonts w:ascii="Century Gothic" w:hAnsi="Century Gothic"/>
        </w:rPr>
        <w:t>8</w:t>
      </w:r>
      <w:r w:rsidR="0091230A">
        <w:rPr>
          <w:rFonts w:ascii="Century Gothic" w:hAnsi="Century Gothic"/>
        </w:rPr>
        <w:t>10</w:t>
      </w:r>
      <w:r w:rsidR="00677A1B" w:rsidRPr="00A865CD">
        <w:rPr>
          <w:rFonts w:ascii="Century Gothic" w:hAnsi="Century Gothic"/>
        </w:rPr>
        <w:t>)</w:t>
      </w:r>
      <w:r w:rsidR="00A865CD" w:rsidRPr="00A865CD">
        <w:rPr>
          <w:rFonts w:ascii="Century Gothic" w:hAnsi="Century Gothic"/>
        </w:rPr>
        <w:t xml:space="preserve"> for </w:t>
      </w:r>
      <w:r w:rsidRPr="00A865CD">
        <w:rPr>
          <w:rFonts w:ascii="Century Gothic" w:hAnsi="Century Gothic"/>
        </w:rPr>
        <w:t>Neglect / Abuse, PINS, and Fair Hearing</w:t>
      </w:r>
      <w:r w:rsidR="00A865CD" w:rsidRPr="00A865CD">
        <w:rPr>
          <w:rFonts w:ascii="Century Gothic" w:hAnsi="Century Gothic"/>
        </w:rPr>
        <w:t xml:space="preserve">s. </w:t>
      </w:r>
      <w:r w:rsidRPr="00A865CD">
        <w:rPr>
          <w:rFonts w:ascii="Century Gothic" w:hAnsi="Century Gothic"/>
        </w:rPr>
        <w:t xml:space="preserve"> </w:t>
      </w:r>
    </w:p>
    <w:p w14:paraId="010A9E9C" w14:textId="5F42427C" w:rsidR="00BA7ADE" w:rsidRDefault="00BC796A" w:rsidP="00BA7ADE">
      <w:pPr>
        <w:pStyle w:val="ListParagraph"/>
        <w:numPr>
          <w:ilvl w:val="0"/>
          <w:numId w:val="5"/>
        </w:numPr>
        <w:jc w:val="both"/>
        <w:rPr>
          <w:rFonts w:ascii="Century Gothic" w:hAnsi="Century Gothic"/>
        </w:rPr>
      </w:pPr>
      <w:bookmarkStart w:id="0" w:name="_Hlk155365258"/>
      <w:r w:rsidRPr="00BA7ADE">
        <w:rPr>
          <w:rFonts w:ascii="Century Gothic" w:hAnsi="Century Gothic"/>
        </w:rPr>
        <w:t xml:space="preserve">Child Protective Services/PINS – </w:t>
      </w:r>
      <w:r w:rsidR="00F557E7">
        <w:rPr>
          <w:rFonts w:ascii="Century Gothic" w:hAnsi="Century Gothic"/>
        </w:rPr>
        <w:t>forty-four</w:t>
      </w:r>
      <w:r w:rsidR="0091230A">
        <w:rPr>
          <w:rFonts w:ascii="Century Gothic" w:hAnsi="Century Gothic"/>
        </w:rPr>
        <w:t xml:space="preserve"> </w:t>
      </w:r>
      <w:r w:rsidR="00677A1B" w:rsidRPr="00BA7ADE">
        <w:rPr>
          <w:rFonts w:ascii="Century Gothic" w:hAnsi="Century Gothic"/>
        </w:rPr>
        <w:t>(</w:t>
      </w:r>
      <w:r w:rsidR="0091230A">
        <w:rPr>
          <w:rFonts w:ascii="Century Gothic" w:hAnsi="Century Gothic"/>
        </w:rPr>
        <w:t>44</w:t>
      </w:r>
      <w:r w:rsidR="00677A1B" w:rsidRPr="00BA7ADE">
        <w:rPr>
          <w:rFonts w:ascii="Century Gothic" w:hAnsi="Century Gothic"/>
        </w:rPr>
        <w:t>)</w:t>
      </w:r>
      <w:r w:rsidRPr="00BA7ADE">
        <w:rPr>
          <w:rFonts w:ascii="Century Gothic" w:hAnsi="Century Gothic"/>
        </w:rPr>
        <w:t xml:space="preserve"> petitions</w:t>
      </w:r>
      <w:r w:rsidR="00A865CD">
        <w:rPr>
          <w:rFonts w:ascii="Century Gothic" w:hAnsi="Century Gothic"/>
        </w:rPr>
        <w:t>/orders</w:t>
      </w:r>
      <w:r w:rsidRPr="00BA7ADE">
        <w:rPr>
          <w:rFonts w:ascii="Century Gothic" w:hAnsi="Century Gothic"/>
        </w:rPr>
        <w:t xml:space="preserve"> were filed</w:t>
      </w:r>
      <w:r w:rsidR="00BA7ADE" w:rsidRPr="00BA7ADE">
        <w:rPr>
          <w:rFonts w:ascii="Century Gothic" w:hAnsi="Century Gothic"/>
        </w:rPr>
        <w:t>.</w:t>
      </w:r>
      <w:r w:rsidR="0091230A">
        <w:rPr>
          <w:rFonts w:ascii="Century Gothic" w:hAnsi="Century Gothic"/>
        </w:rPr>
        <w:t xml:space="preserve"> </w:t>
      </w:r>
    </w:p>
    <w:p w14:paraId="6C9355F1" w14:textId="27BEEB94" w:rsidR="00BC796A" w:rsidRPr="00BA7ADE" w:rsidRDefault="00BC796A" w:rsidP="00BA7ADE">
      <w:pPr>
        <w:pStyle w:val="ListParagraph"/>
        <w:numPr>
          <w:ilvl w:val="0"/>
          <w:numId w:val="5"/>
        </w:numPr>
        <w:jc w:val="both"/>
        <w:rPr>
          <w:rFonts w:ascii="Century Gothic" w:hAnsi="Century Gothic"/>
        </w:rPr>
      </w:pPr>
      <w:r w:rsidRPr="00BA7ADE">
        <w:rPr>
          <w:rFonts w:ascii="Century Gothic" w:hAnsi="Century Gothic"/>
        </w:rPr>
        <w:t xml:space="preserve">Department of Social Services –   </w:t>
      </w:r>
      <w:r w:rsidR="00A865CD">
        <w:rPr>
          <w:rFonts w:ascii="Century Gothic" w:hAnsi="Century Gothic"/>
        </w:rPr>
        <w:t>two hundred thirty-t</w:t>
      </w:r>
      <w:r w:rsidR="0091230A">
        <w:rPr>
          <w:rFonts w:ascii="Century Gothic" w:hAnsi="Century Gothic"/>
        </w:rPr>
        <w:t xml:space="preserve">hree </w:t>
      </w:r>
      <w:r w:rsidR="00677A1B" w:rsidRPr="00BA7ADE">
        <w:rPr>
          <w:rFonts w:ascii="Century Gothic" w:hAnsi="Century Gothic"/>
        </w:rPr>
        <w:t>(</w:t>
      </w:r>
      <w:r w:rsidR="00A865CD">
        <w:rPr>
          <w:rFonts w:ascii="Century Gothic" w:hAnsi="Century Gothic"/>
        </w:rPr>
        <w:t>23</w:t>
      </w:r>
      <w:r w:rsidR="0091230A">
        <w:rPr>
          <w:rFonts w:ascii="Century Gothic" w:hAnsi="Century Gothic"/>
        </w:rPr>
        <w:t>3</w:t>
      </w:r>
      <w:r w:rsidR="00677A1B" w:rsidRPr="00BA7ADE">
        <w:rPr>
          <w:rFonts w:ascii="Century Gothic" w:hAnsi="Century Gothic"/>
        </w:rPr>
        <w:t>)</w:t>
      </w:r>
      <w:r w:rsidRPr="00BA7ADE">
        <w:rPr>
          <w:rFonts w:ascii="Century Gothic" w:hAnsi="Century Gothic"/>
        </w:rPr>
        <w:t xml:space="preserve"> Court appearances relating to modification petitions, violation petitions, Order to Show Cause proceedings, extensions of supervision, interveners, and permanency hearings.</w:t>
      </w:r>
      <w:r w:rsidR="002B6789">
        <w:rPr>
          <w:rFonts w:ascii="Century Gothic" w:hAnsi="Century Gothic"/>
        </w:rPr>
        <w:t xml:space="preserve"> </w:t>
      </w:r>
    </w:p>
    <w:p w14:paraId="6B54EDBE" w14:textId="2D69CBF8" w:rsidR="00BC796A" w:rsidRDefault="00BC796A" w:rsidP="00742191">
      <w:pPr>
        <w:pStyle w:val="ListParagraph"/>
        <w:numPr>
          <w:ilvl w:val="0"/>
          <w:numId w:val="5"/>
        </w:numPr>
        <w:jc w:val="both"/>
        <w:rPr>
          <w:rFonts w:ascii="Century Gothic" w:hAnsi="Century Gothic"/>
        </w:rPr>
      </w:pPr>
      <w:r w:rsidRPr="00BA7ADE">
        <w:rPr>
          <w:rFonts w:ascii="Century Gothic" w:hAnsi="Century Gothic"/>
        </w:rPr>
        <w:t xml:space="preserve">Child Support Collection – </w:t>
      </w:r>
      <w:r w:rsidR="00BA7ADE" w:rsidRPr="00BA7ADE">
        <w:rPr>
          <w:rFonts w:ascii="Century Gothic" w:hAnsi="Century Gothic"/>
        </w:rPr>
        <w:t xml:space="preserve">five hundred </w:t>
      </w:r>
      <w:r w:rsidR="00A865CD">
        <w:rPr>
          <w:rFonts w:ascii="Century Gothic" w:hAnsi="Century Gothic"/>
        </w:rPr>
        <w:t>s</w:t>
      </w:r>
      <w:r w:rsidR="0091230A">
        <w:rPr>
          <w:rFonts w:ascii="Century Gothic" w:hAnsi="Century Gothic"/>
        </w:rPr>
        <w:t>eventy</w:t>
      </w:r>
      <w:r w:rsidR="00A865CD">
        <w:rPr>
          <w:rFonts w:ascii="Century Gothic" w:hAnsi="Century Gothic"/>
        </w:rPr>
        <w:t>-s</w:t>
      </w:r>
      <w:r w:rsidR="0091230A">
        <w:rPr>
          <w:rFonts w:ascii="Century Gothic" w:hAnsi="Century Gothic"/>
        </w:rPr>
        <w:t>even</w:t>
      </w:r>
      <w:r w:rsidR="00677A1B" w:rsidRPr="00BA7ADE">
        <w:rPr>
          <w:rFonts w:ascii="Century Gothic" w:hAnsi="Century Gothic"/>
        </w:rPr>
        <w:t xml:space="preserve"> (</w:t>
      </w:r>
      <w:r w:rsidR="00A865CD">
        <w:rPr>
          <w:rFonts w:ascii="Century Gothic" w:hAnsi="Century Gothic"/>
        </w:rPr>
        <w:t>5</w:t>
      </w:r>
      <w:r w:rsidR="0091230A">
        <w:rPr>
          <w:rFonts w:ascii="Century Gothic" w:hAnsi="Century Gothic"/>
        </w:rPr>
        <w:t>77</w:t>
      </w:r>
      <w:r w:rsidR="00677A1B" w:rsidRPr="00BA7ADE">
        <w:rPr>
          <w:rFonts w:ascii="Century Gothic" w:hAnsi="Century Gothic"/>
        </w:rPr>
        <w:t>)</w:t>
      </w:r>
      <w:r w:rsidRPr="00BA7ADE">
        <w:rPr>
          <w:rFonts w:ascii="Century Gothic" w:hAnsi="Century Gothic"/>
        </w:rPr>
        <w:t xml:space="preserve"> appearances before the Tioga County Support Magistrate, and referrals to the Family Court Judge.  </w:t>
      </w:r>
    </w:p>
    <w:p w14:paraId="1CE71103" w14:textId="3FCD0061" w:rsidR="00A865CD" w:rsidRPr="00BA7ADE" w:rsidRDefault="0091230A" w:rsidP="00742191">
      <w:pPr>
        <w:pStyle w:val="ListParagraph"/>
        <w:numPr>
          <w:ilvl w:val="0"/>
          <w:numId w:val="5"/>
        </w:numPr>
        <w:jc w:val="both"/>
        <w:rPr>
          <w:rFonts w:ascii="Century Gothic" w:hAnsi="Century Gothic"/>
        </w:rPr>
      </w:pPr>
      <w:r>
        <w:rPr>
          <w:rFonts w:ascii="Century Gothic" w:hAnsi="Century Gothic"/>
        </w:rPr>
        <w:t>Seven (7</w:t>
      </w:r>
      <w:r w:rsidR="00A865CD">
        <w:rPr>
          <w:rFonts w:ascii="Century Gothic" w:hAnsi="Century Gothic"/>
        </w:rPr>
        <w:t xml:space="preserve">) Support Collections warrant review appearances </w:t>
      </w:r>
    </w:p>
    <w:p w14:paraId="6A342A4D" w14:textId="06AE7C57" w:rsidR="00BC796A" w:rsidRDefault="00BC796A" w:rsidP="00742191">
      <w:pPr>
        <w:pStyle w:val="ListParagraph"/>
        <w:numPr>
          <w:ilvl w:val="0"/>
          <w:numId w:val="5"/>
        </w:numPr>
        <w:jc w:val="both"/>
        <w:rPr>
          <w:rFonts w:ascii="Century Gothic" w:hAnsi="Century Gothic"/>
        </w:rPr>
      </w:pPr>
      <w:r w:rsidRPr="0013140D">
        <w:rPr>
          <w:rFonts w:ascii="Century Gothic" w:hAnsi="Century Gothic"/>
        </w:rPr>
        <w:t xml:space="preserve">Pistol Permits – </w:t>
      </w:r>
      <w:r w:rsidR="00F557E7" w:rsidRPr="0013140D">
        <w:rPr>
          <w:rFonts w:ascii="Century Gothic" w:hAnsi="Century Gothic"/>
        </w:rPr>
        <w:t xml:space="preserve">This office also prepares and files </w:t>
      </w:r>
      <w:r w:rsidR="00F557E7" w:rsidRPr="0013140D">
        <w:rPr>
          <w:rFonts w:ascii="Century Gothic" w:hAnsi="Century Gothic"/>
        </w:rPr>
        <w:t xml:space="preserve">petitions concerning pistol permits </w:t>
      </w:r>
      <w:r w:rsidR="0013140D" w:rsidRPr="0013140D">
        <w:rPr>
          <w:rFonts w:ascii="Century Gothic" w:hAnsi="Century Gothic"/>
        </w:rPr>
        <w:t xml:space="preserve">with the County Court in conjunction with the Sheriff’s </w:t>
      </w:r>
      <w:r w:rsidR="0013140D" w:rsidRPr="0013140D">
        <w:rPr>
          <w:rFonts w:ascii="Century Gothic" w:hAnsi="Century Gothic"/>
        </w:rPr>
        <w:lastRenderedPageBreak/>
        <w:t>Office and a</w:t>
      </w:r>
      <w:r w:rsidR="00F557E7" w:rsidRPr="0013140D">
        <w:rPr>
          <w:rFonts w:ascii="Century Gothic" w:hAnsi="Century Gothic"/>
        </w:rPr>
        <w:t>ttended all court proceedings related to pistol permits</w:t>
      </w:r>
      <w:r w:rsidR="0013140D" w:rsidRPr="0013140D">
        <w:rPr>
          <w:rFonts w:ascii="Century Gothic" w:hAnsi="Century Gothic"/>
        </w:rPr>
        <w:t xml:space="preserve">.  There were </w:t>
      </w:r>
      <w:r w:rsidR="0013140D">
        <w:rPr>
          <w:rFonts w:ascii="Century Gothic" w:hAnsi="Century Gothic"/>
        </w:rPr>
        <w:t>t</w:t>
      </w:r>
      <w:r w:rsidR="00093CC3" w:rsidRPr="0013140D">
        <w:rPr>
          <w:rFonts w:ascii="Century Gothic" w:hAnsi="Century Gothic"/>
        </w:rPr>
        <w:t>wenty</w:t>
      </w:r>
      <w:r w:rsidR="00677A1B" w:rsidRPr="0013140D">
        <w:rPr>
          <w:rFonts w:ascii="Century Gothic" w:hAnsi="Century Gothic"/>
        </w:rPr>
        <w:t xml:space="preserve"> (</w:t>
      </w:r>
      <w:r w:rsidR="00093CC3" w:rsidRPr="0013140D">
        <w:rPr>
          <w:rFonts w:ascii="Century Gothic" w:hAnsi="Century Gothic"/>
        </w:rPr>
        <w:t>20</w:t>
      </w:r>
      <w:r w:rsidR="00677A1B" w:rsidRPr="0013140D">
        <w:rPr>
          <w:rFonts w:ascii="Century Gothic" w:hAnsi="Century Gothic"/>
        </w:rPr>
        <w:t>)</w:t>
      </w:r>
      <w:r w:rsidRPr="0013140D">
        <w:rPr>
          <w:rFonts w:ascii="Century Gothic" w:hAnsi="Century Gothic"/>
        </w:rPr>
        <w:t xml:space="preserve"> pistol permit p</w:t>
      </w:r>
      <w:r w:rsidR="0013140D">
        <w:rPr>
          <w:rFonts w:ascii="Century Gothic" w:hAnsi="Century Gothic"/>
        </w:rPr>
        <w:t>roceedings f</w:t>
      </w:r>
      <w:r w:rsidRPr="0013140D">
        <w:rPr>
          <w:rFonts w:ascii="Century Gothic" w:hAnsi="Century Gothic"/>
        </w:rPr>
        <w:t>iled</w:t>
      </w:r>
      <w:r w:rsidR="0013140D">
        <w:rPr>
          <w:rFonts w:ascii="Century Gothic" w:hAnsi="Century Gothic"/>
        </w:rPr>
        <w:t xml:space="preserve"> in 2025.</w:t>
      </w:r>
    </w:p>
    <w:p w14:paraId="243C5D4A" w14:textId="0B9B58A3" w:rsidR="002B6789" w:rsidRDefault="002B6789" w:rsidP="00742191">
      <w:pPr>
        <w:pStyle w:val="ListParagraph"/>
        <w:numPr>
          <w:ilvl w:val="0"/>
          <w:numId w:val="5"/>
        </w:numPr>
        <w:jc w:val="both"/>
        <w:rPr>
          <w:rFonts w:ascii="Century Gothic" w:hAnsi="Century Gothic"/>
        </w:rPr>
      </w:pPr>
      <w:r>
        <w:rPr>
          <w:rFonts w:ascii="Century Gothic" w:hAnsi="Century Gothic"/>
        </w:rPr>
        <w:t xml:space="preserve">The office handles all appeals and enjoyed notable victories during 2025 which upheld their efforts to protect Tioga’s children.  </w:t>
      </w:r>
    </w:p>
    <w:p w14:paraId="39AFE74F" w14:textId="77777777" w:rsidR="0013140D" w:rsidRDefault="0013140D" w:rsidP="0013140D">
      <w:pPr>
        <w:pStyle w:val="ListParagraph"/>
        <w:jc w:val="both"/>
        <w:rPr>
          <w:rFonts w:ascii="Century Gothic" w:hAnsi="Century Gothic"/>
        </w:rPr>
      </w:pPr>
    </w:p>
    <w:p w14:paraId="0B332390" w14:textId="77777777" w:rsidR="00D11378" w:rsidRDefault="00D11378" w:rsidP="0013140D">
      <w:pPr>
        <w:pStyle w:val="ListParagraph"/>
        <w:jc w:val="both"/>
        <w:rPr>
          <w:rFonts w:ascii="Century Gothic" w:hAnsi="Century Gothic"/>
        </w:rPr>
      </w:pPr>
    </w:p>
    <w:p w14:paraId="1B7B0E4B" w14:textId="6B42ADFF" w:rsidR="00D11378" w:rsidRPr="00D11378" w:rsidRDefault="00D11378" w:rsidP="00D11378">
      <w:pPr>
        <w:pStyle w:val="ListParagraph"/>
        <w:jc w:val="center"/>
        <w:rPr>
          <w:rFonts w:ascii="Century Gothic" w:hAnsi="Century Gothic"/>
          <w:b/>
          <w:bCs/>
          <w:sz w:val="28"/>
          <w:szCs w:val="28"/>
          <w:u w:val="single"/>
        </w:rPr>
      </w:pPr>
      <w:r w:rsidRPr="00D11378">
        <w:rPr>
          <w:rFonts w:ascii="Century Gothic" w:hAnsi="Century Gothic"/>
          <w:b/>
          <w:bCs/>
          <w:sz w:val="28"/>
          <w:szCs w:val="28"/>
          <w:u w:val="single"/>
        </w:rPr>
        <w:t>SAFETY</w:t>
      </w:r>
    </w:p>
    <w:p w14:paraId="62BECA06" w14:textId="77777777" w:rsidR="00AC130C" w:rsidRDefault="00AC130C" w:rsidP="00D11378">
      <w:pPr>
        <w:jc w:val="both"/>
        <w:rPr>
          <w:rFonts w:ascii="Century Gothic" w:hAnsi="Century Gothic"/>
        </w:rPr>
      </w:pPr>
    </w:p>
    <w:p w14:paraId="5D4FFBD7" w14:textId="77777777" w:rsidR="009648C5" w:rsidRDefault="00D11378" w:rsidP="0038758F">
      <w:pPr>
        <w:ind w:firstLine="720"/>
        <w:jc w:val="both"/>
        <w:rPr>
          <w:rFonts w:ascii="Century Gothic" w:hAnsi="Century Gothic"/>
        </w:rPr>
      </w:pPr>
      <w:r>
        <w:rPr>
          <w:rFonts w:ascii="Century Gothic" w:hAnsi="Century Gothic"/>
        </w:rPr>
        <w:t xml:space="preserve">The </w:t>
      </w:r>
      <w:r w:rsidR="00AC130C">
        <w:rPr>
          <w:rFonts w:ascii="Century Gothic" w:hAnsi="Century Gothic"/>
        </w:rPr>
        <w:t xml:space="preserve">Safety Office continues to ensure that the County complies with all Federal and State safety directives and manages County safety and loss prevention programs. </w:t>
      </w:r>
      <w:r w:rsidR="0038758F">
        <w:rPr>
          <w:rFonts w:ascii="Century Gothic" w:hAnsi="Century Gothic"/>
        </w:rPr>
        <w:t xml:space="preserve"> The Safety Officer is also central to investigating and mitigating workplace violence complaints and working with the County’s building security vendor.  This year the Safety Officer: </w:t>
      </w:r>
    </w:p>
    <w:p w14:paraId="15547CDA" w14:textId="77777777" w:rsidR="009648C5" w:rsidRDefault="00AC130C" w:rsidP="009648C5">
      <w:pPr>
        <w:pStyle w:val="ListParagraph"/>
        <w:numPr>
          <w:ilvl w:val="0"/>
          <w:numId w:val="20"/>
        </w:numPr>
        <w:jc w:val="both"/>
        <w:rPr>
          <w:rFonts w:ascii="Century Gothic" w:hAnsi="Century Gothic"/>
        </w:rPr>
      </w:pPr>
      <w:r w:rsidRPr="009648C5">
        <w:rPr>
          <w:rFonts w:ascii="Century Gothic" w:hAnsi="Century Gothic"/>
        </w:rPr>
        <w:t>P</w:t>
      </w:r>
      <w:r w:rsidRPr="009648C5">
        <w:rPr>
          <w:rFonts w:ascii="Century Gothic" w:hAnsi="Century Gothic"/>
        </w:rPr>
        <w:t xml:space="preserve">rovided safety consulting to County management and employees regarding varied safety/risk management topics. </w:t>
      </w:r>
    </w:p>
    <w:p w14:paraId="5AD2EA82" w14:textId="77777777" w:rsidR="009648C5" w:rsidRDefault="00AC130C" w:rsidP="009648C5">
      <w:pPr>
        <w:pStyle w:val="ListParagraph"/>
        <w:numPr>
          <w:ilvl w:val="0"/>
          <w:numId w:val="20"/>
        </w:numPr>
        <w:jc w:val="both"/>
        <w:rPr>
          <w:rFonts w:ascii="Century Gothic" w:hAnsi="Century Gothic"/>
        </w:rPr>
      </w:pPr>
      <w:r w:rsidRPr="009648C5">
        <w:rPr>
          <w:rFonts w:ascii="Century Gothic" w:hAnsi="Century Gothic"/>
        </w:rPr>
        <w:t>Responded to safety complaints from both internal and external customers.</w:t>
      </w:r>
      <w:r w:rsidRPr="009648C5">
        <w:rPr>
          <w:rFonts w:ascii="Century Gothic" w:hAnsi="Century Gothic"/>
        </w:rPr>
        <w:t xml:space="preserve"> </w:t>
      </w:r>
    </w:p>
    <w:p w14:paraId="5EB9997E" w14:textId="77777777" w:rsidR="009648C5" w:rsidRDefault="00AC130C" w:rsidP="009648C5">
      <w:pPr>
        <w:pStyle w:val="ListParagraph"/>
        <w:numPr>
          <w:ilvl w:val="0"/>
          <w:numId w:val="20"/>
        </w:numPr>
        <w:jc w:val="both"/>
        <w:rPr>
          <w:rFonts w:ascii="Century Gothic" w:hAnsi="Century Gothic"/>
        </w:rPr>
      </w:pPr>
      <w:r w:rsidRPr="009648C5">
        <w:rPr>
          <w:rFonts w:ascii="Century Gothic" w:hAnsi="Century Gothic"/>
        </w:rPr>
        <w:t xml:space="preserve">In cooperation with the Commissioner of Public Works, completed the annual review of buildings and operations to determine what hazards exist and the appropriate level of PPE that personnel must utilize.  </w:t>
      </w:r>
    </w:p>
    <w:p w14:paraId="3B20A5EB" w14:textId="77777777" w:rsidR="009648C5" w:rsidRDefault="00AC130C" w:rsidP="009648C5">
      <w:pPr>
        <w:pStyle w:val="ListParagraph"/>
        <w:numPr>
          <w:ilvl w:val="0"/>
          <w:numId w:val="20"/>
        </w:numPr>
        <w:jc w:val="both"/>
        <w:rPr>
          <w:rFonts w:ascii="Century Gothic" w:hAnsi="Century Gothic"/>
        </w:rPr>
      </w:pPr>
      <w:r w:rsidRPr="009648C5">
        <w:rPr>
          <w:rFonts w:ascii="Century Gothic" w:hAnsi="Century Gothic"/>
        </w:rPr>
        <w:t>Reviewed and updated the annual on-line Safety Training and Workplace Violence training and distributed for completion for the 400 plus County personnel.</w:t>
      </w:r>
      <w:r w:rsidRPr="009648C5">
        <w:rPr>
          <w:rFonts w:ascii="Century Gothic" w:hAnsi="Century Gothic"/>
        </w:rPr>
        <w:t xml:space="preserve"> </w:t>
      </w:r>
    </w:p>
    <w:p w14:paraId="400ABD36" w14:textId="77777777" w:rsidR="009648C5" w:rsidRDefault="00AC130C" w:rsidP="009648C5">
      <w:pPr>
        <w:pStyle w:val="ListParagraph"/>
        <w:numPr>
          <w:ilvl w:val="0"/>
          <w:numId w:val="20"/>
        </w:numPr>
        <w:jc w:val="both"/>
        <w:rPr>
          <w:rFonts w:ascii="Century Gothic" w:hAnsi="Century Gothic"/>
        </w:rPr>
      </w:pPr>
      <w:r w:rsidRPr="009648C5">
        <w:rPr>
          <w:rFonts w:ascii="Century Gothic" w:hAnsi="Century Gothic"/>
        </w:rPr>
        <w:t xml:space="preserve">Coordinated the annual Hearing Conservation testing for 40 plus Public Works personnel and have absorbed into the program for 2026 the Dental Van Staff.  </w:t>
      </w:r>
    </w:p>
    <w:p w14:paraId="4621100E" w14:textId="77777777" w:rsidR="009648C5" w:rsidRDefault="00AC130C" w:rsidP="009648C5">
      <w:pPr>
        <w:pStyle w:val="ListParagraph"/>
        <w:numPr>
          <w:ilvl w:val="0"/>
          <w:numId w:val="20"/>
        </w:numPr>
        <w:jc w:val="both"/>
        <w:rPr>
          <w:rFonts w:ascii="Century Gothic" w:hAnsi="Century Gothic"/>
        </w:rPr>
      </w:pPr>
      <w:r w:rsidRPr="009648C5">
        <w:rPr>
          <w:rFonts w:ascii="Century Gothic" w:hAnsi="Century Gothic"/>
        </w:rPr>
        <w:t>A training was developed and distributed to Public Health for their Dental Van Staff as sound levels were investigated for the equipment they use and found to be sufficient for inclusion in the program</w:t>
      </w:r>
      <w:r w:rsidRPr="009648C5">
        <w:rPr>
          <w:rFonts w:ascii="Century Gothic" w:hAnsi="Century Gothic"/>
        </w:rPr>
        <w:t xml:space="preserve">.  </w:t>
      </w:r>
    </w:p>
    <w:p w14:paraId="118641CE" w14:textId="77777777" w:rsidR="009648C5" w:rsidRDefault="00AC130C" w:rsidP="009648C5">
      <w:pPr>
        <w:pStyle w:val="ListParagraph"/>
        <w:numPr>
          <w:ilvl w:val="0"/>
          <w:numId w:val="20"/>
        </w:numPr>
        <w:jc w:val="both"/>
        <w:rPr>
          <w:rFonts w:ascii="Century Gothic" w:hAnsi="Century Gothic"/>
        </w:rPr>
      </w:pPr>
      <w:r w:rsidRPr="009648C5">
        <w:rPr>
          <w:rFonts w:ascii="Century Gothic" w:hAnsi="Century Gothic"/>
        </w:rPr>
        <w:t xml:space="preserve">Partnered with the Tioga County Health Dept. to develop and have them approve a Bloodborne Pathogen training program for Public Works, Building and Grounds and Cleaner staff. </w:t>
      </w:r>
    </w:p>
    <w:p w14:paraId="533DC7DE" w14:textId="77777777" w:rsidR="009648C5" w:rsidRDefault="00AC130C" w:rsidP="009648C5">
      <w:pPr>
        <w:pStyle w:val="ListParagraph"/>
        <w:numPr>
          <w:ilvl w:val="0"/>
          <w:numId w:val="20"/>
        </w:numPr>
        <w:jc w:val="both"/>
        <w:rPr>
          <w:rFonts w:ascii="Century Gothic" w:hAnsi="Century Gothic"/>
        </w:rPr>
      </w:pPr>
      <w:r w:rsidRPr="009648C5">
        <w:rPr>
          <w:rFonts w:ascii="Century Gothic" w:hAnsi="Century Gothic"/>
        </w:rPr>
        <w:t xml:space="preserve">Coordinated and administered the Basic First Aid/CPR and Stop the Bleed Training classes for Public Works personnel. </w:t>
      </w:r>
    </w:p>
    <w:p w14:paraId="46A650B7" w14:textId="77777777" w:rsidR="009648C5" w:rsidRDefault="00AC130C" w:rsidP="009648C5">
      <w:pPr>
        <w:pStyle w:val="ListParagraph"/>
        <w:numPr>
          <w:ilvl w:val="0"/>
          <w:numId w:val="20"/>
        </w:numPr>
        <w:jc w:val="both"/>
        <w:rPr>
          <w:rFonts w:ascii="Century Gothic" w:hAnsi="Century Gothic"/>
        </w:rPr>
      </w:pPr>
      <w:r w:rsidRPr="009648C5">
        <w:rPr>
          <w:rFonts w:ascii="Century Gothic" w:hAnsi="Century Gothic"/>
        </w:rPr>
        <w:t xml:space="preserve">Managed the LENS </w:t>
      </w:r>
      <w:r w:rsidRPr="009648C5">
        <w:rPr>
          <w:rFonts w:ascii="Century Gothic" w:hAnsi="Century Gothic"/>
        </w:rPr>
        <w:t>(</w:t>
      </w:r>
      <w:r w:rsidRPr="009648C5">
        <w:rPr>
          <w:rFonts w:ascii="Century Gothic" w:hAnsi="Century Gothic"/>
        </w:rPr>
        <w:t>License Event Notification System)</w:t>
      </w:r>
      <w:r w:rsidRPr="009648C5">
        <w:rPr>
          <w:rFonts w:ascii="Century Gothic" w:hAnsi="Century Gothic"/>
        </w:rPr>
        <w:t xml:space="preserve"> </w:t>
      </w:r>
      <w:r w:rsidRPr="009648C5">
        <w:rPr>
          <w:rFonts w:ascii="Century Gothic" w:hAnsi="Century Gothic"/>
        </w:rPr>
        <w:t>program that monitors the license status of all approved County drivers.</w:t>
      </w:r>
      <w:r w:rsidRPr="009648C5">
        <w:rPr>
          <w:rFonts w:ascii="Century Gothic" w:hAnsi="Century Gothic"/>
        </w:rPr>
        <w:t xml:space="preserve">  </w:t>
      </w:r>
    </w:p>
    <w:p w14:paraId="6655C75A" w14:textId="77777777" w:rsidR="009648C5" w:rsidRDefault="00AC130C" w:rsidP="009648C5">
      <w:pPr>
        <w:pStyle w:val="ListParagraph"/>
        <w:numPr>
          <w:ilvl w:val="0"/>
          <w:numId w:val="20"/>
        </w:numPr>
        <w:jc w:val="both"/>
        <w:rPr>
          <w:rFonts w:ascii="Century Gothic" w:hAnsi="Century Gothic"/>
        </w:rPr>
      </w:pPr>
      <w:r w:rsidRPr="009648C5">
        <w:rPr>
          <w:rFonts w:ascii="Century Gothic" w:hAnsi="Century Gothic"/>
        </w:rPr>
        <w:t xml:space="preserve">Coordinated and administered the Tioga County program to ensure compliance with the Department of Transportation and FMCSA directives for drug and alcohol screening for commercial truck drivers (CDL license).  </w:t>
      </w:r>
    </w:p>
    <w:p w14:paraId="08359756" w14:textId="77777777" w:rsidR="009648C5" w:rsidRDefault="00AC130C" w:rsidP="009648C5">
      <w:pPr>
        <w:pStyle w:val="ListParagraph"/>
        <w:numPr>
          <w:ilvl w:val="0"/>
          <w:numId w:val="20"/>
        </w:numPr>
        <w:jc w:val="both"/>
        <w:rPr>
          <w:rFonts w:ascii="Century Gothic" w:hAnsi="Century Gothic"/>
        </w:rPr>
      </w:pPr>
      <w:r w:rsidRPr="009648C5">
        <w:rPr>
          <w:rFonts w:ascii="Century Gothic" w:hAnsi="Century Gothic"/>
        </w:rPr>
        <w:lastRenderedPageBreak/>
        <w:t>Conducted and supervised 4 random tests. Negotiated a flat renewal for testing fees with Evolution Consulting for Tioga County and consortium members.</w:t>
      </w:r>
      <w:r w:rsidRPr="009648C5">
        <w:rPr>
          <w:rFonts w:ascii="Century Gothic" w:hAnsi="Century Gothic"/>
        </w:rPr>
        <w:t xml:space="preserve"> </w:t>
      </w:r>
    </w:p>
    <w:p w14:paraId="68C84E39" w14:textId="77777777" w:rsidR="009648C5" w:rsidRDefault="00AC130C" w:rsidP="009648C5">
      <w:pPr>
        <w:pStyle w:val="ListParagraph"/>
        <w:numPr>
          <w:ilvl w:val="0"/>
          <w:numId w:val="20"/>
        </w:numPr>
        <w:jc w:val="both"/>
        <w:rPr>
          <w:rFonts w:ascii="Century Gothic" w:hAnsi="Century Gothic"/>
        </w:rPr>
      </w:pPr>
      <w:r w:rsidRPr="009648C5">
        <w:rPr>
          <w:rFonts w:ascii="Century Gothic" w:hAnsi="Century Gothic"/>
        </w:rPr>
        <w:t>Continued the building coordinator meetings with emphasis on the monthly safety checklist, building evacuation plan, and floor plan location and visibility.  Still much more to be done with the program.</w:t>
      </w:r>
      <w:r w:rsidRPr="009648C5">
        <w:rPr>
          <w:rFonts w:ascii="Century Gothic" w:hAnsi="Century Gothic"/>
        </w:rPr>
        <w:t xml:space="preserve"> </w:t>
      </w:r>
    </w:p>
    <w:p w14:paraId="44F7BD03" w14:textId="77777777" w:rsidR="009648C5" w:rsidRDefault="00AC130C" w:rsidP="009648C5">
      <w:pPr>
        <w:pStyle w:val="ListParagraph"/>
        <w:numPr>
          <w:ilvl w:val="0"/>
          <w:numId w:val="20"/>
        </w:numPr>
        <w:jc w:val="both"/>
        <w:rPr>
          <w:rFonts w:ascii="Century Gothic" w:hAnsi="Century Gothic"/>
        </w:rPr>
      </w:pPr>
      <w:r w:rsidRPr="009648C5">
        <w:rPr>
          <w:rFonts w:ascii="Century Gothic" w:hAnsi="Century Gothic"/>
        </w:rPr>
        <w:t xml:space="preserve">Observed the conduct of required fire drills at the Court Annex, County Courthouse, HHS Building, and 56 Main Street for the purpose of evaluating the Building Evacuation Plan. </w:t>
      </w:r>
    </w:p>
    <w:p w14:paraId="79C3ACD6" w14:textId="77777777" w:rsidR="009648C5" w:rsidRDefault="00AC130C" w:rsidP="009648C5">
      <w:pPr>
        <w:pStyle w:val="ListParagraph"/>
        <w:numPr>
          <w:ilvl w:val="0"/>
          <w:numId w:val="20"/>
        </w:numPr>
        <w:jc w:val="both"/>
        <w:rPr>
          <w:rFonts w:ascii="Century Gothic" w:hAnsi="Century Gothic"/>
        </w:rPr>
      </w:pPr>
      <w:r w:rsidRPr="009648C5">
        <w:rPr>
          <w:rFonts w:ascii="Century Gothic" w:hAnsi="Century Gothic"/>
        </w:rPr>
        <w:t>P</w:t>
      </w:r>
      <w:r w:rsidRPr="009648C5">
        <w:rPr>
          <w:rFonts w:ascii="Century Gothic" w:hAnsi="Century Gothic"/>
        </w:rPr>
        <w:t>erformed tests of existing Panic Alarms in the Dougherty Office Building, HHS, Clerk’s, Annex, and Probation and Support buildings.  Working on expanding access to this additional technology in other offices as requested.</w:t>
      </w:r>
      <w:r w:rsidRPr="009648C5">
        <w:rPr>
          <w:rFonts w:ascii="Century Gothic" w:hAnsi="Century Gothic"/>
        </w:rPr>
        <w:t xml:space="preserve"> </w:t>
      </w:r>
      <w:r w:rsidRPr="009648C5">
        <w:rPr>
          <w:rFonts w:ascii="Century Gothic" w:hAnsi="Century Gothic"/>
        </w:rPr>
        <w:t>Identified and then corrected an issue, in cooperation with the IT department, to reflect the proper mapping of the phone system for correct 911 response.</w:t>
      </w:r>
      <w:r w:rsidRPr="009648C5">
        <w:rPr>
          <w:rFonts w:ascii="Century Gothic" w:hAnsi="Century Gothic"/>
        </w:rPr>
        <w:t xml:space="preserve"> </w:t>
      </w:r>
    </w:p>
    <w:p w14:paraId="79510ECC" w14:textId="77777777" w:rsidR="009648C5" w:rsidRDefault="00AC130C" w:rsidP="009648C5">
      <w:pPr>
        <w:pStyle w:val="ListParagraph"/>
        <w:numPr>
          <w:ilvl w:val="0"/>
          <w:numId w:val="20"/>
        </w:numPr>
        <w:jc w:val="both"/>
        <w:rPr>
          <w:rFonts w:ascii="Century Gothic" w:hAnsi="Century Gothic"/>
        </w:rPr>
      </w:pPr>
      <w:r w:rsidRPr="009648C5">
        <w:rPr>
          <w:rFonts w:ascii="Century Gothic" w:hAnsi="Century Gothic"/>
        </w:rPr>
        <w:t>Evaluated and re-stocked the building first-aid kits and ordered the necessary supplies.</w:t>
      </w:r>
      <w:r w:rsidRPr="009648C5">
        <w:rPr>
          <w:rFonts w:ascii="Century Gothic" w:hAnsi="Century Gothic"/>
        </w:rPr>
        <w:t xml:space="preserve"> </w:t>
      </w:r>
      <w:r w:rsidRPr="009648C5">
        <w:rPr>
          <w:rFonts w:ascii="Century Gothic" w:hAnsi="Century Gothic"/>
        </w:rPr>
        <w:t xml:space="preserve">Performed monthly inspections and restocked all AED equipment in county buildings.  Performed training demonstrations of equipment as requested. </w:t>
      </w:r>
    </w:p>
    <w:p w14:paraId="0C401D93" w14:textId="77777777" w:rsidR="009648C5" w:rsidRDefault="00AC130C" w:rsidP="009648C5">
      <w:pPr>
        <w:pStyle w:val="ListParagraph"/>
        <w:numPr>
          <w:ilvl w:val="0"/>
          <w:numId w:val="20"/>
        </w:numPr>
        <w:jc w:val="both"/>
        <w:rPr>
          <w:rFonts w:ascii="Century Gothic" w:hAnsi="Century Gothic"/>
        </w:rPr>
      </w:pPr>
      <w:r w:rsidRPr="009648C5">
        <w:rPr>
          <w:rFonts w:ascii="Century Gothic" w:hAnsi="Century Gothic"/>
        </w:rPr>
        <w:t xml:space="preserve">Coordinated and participated in NYMIR’s annual risk assessment review of County operations and walk-through inspection of County facilities.  Facilitated and coordinated abatement of any hazards that were identified, of which there have been none.  </w:t>
      </w:r>
    </w:p>
    <w:p w14:paraId="2E4F930A" w14:textId="77777777" w:rsidR="009648C5" w:rsidRDefault="00AC130C" w:rsidP="009648C5">
      <w:pPr>
        <w:pStyle w:val="ListParagraph"/>
        <w:numPr>
          <w:ilvl w:val="0"/>
          <w:numId w:val="20"/>
        </w:numPr>
        <w:jc w:val="both"/>
        <w:rPr>
          <w:rFonts w:ascii="Century Gothic" w:hAnsi="Century Gothic"/>
        </w:rPr>
      </w:pPr>
      <w:r w:rsidRPr="009648C5">
        <w:rPr>
          <w:rFonts w:ascii="Century Gothic" w:hAnsi="Century Gothic"/>
        </w:rPr>
        <w:t>Continued a dialog with PESH to maintain a pro-active approach toward safety and training.  PESH consultant Peter Moles invited to consult on respiratory protection program due to new respirator equipment at DPW.</w:t>
      </w:r>
    </w:p>
    <w:p w14:paraId="1A4D970E" w14:textId="77777777" w:rsidR="009648C5" w:rsidRDefault="00AC130C" w:rsidP="009648C5">
      <w:pPr>
        <w:pStyle w:val="ListParagraph"/>
        <w:numPr>
          <w:ilvl w:val="0"/>
          <w:numId w:val="20"/>
        </w:numPr>
        <w:jc w:val="both"/>
        <w:rPr>
          <w:rFonts w:ascii="Century Gothic" w:hAnsi="Century Gothic"/>
        </w:rPr>
      </w:pPr>
      <w:r w:rsidRPr="009648C5">
        <w:rPr>
          <w:rFonts w:ascii="Century Gothic" w:hAnsi="Century Gothic"/>
        </w:rPr>
        <w:t>The annual W</w:t>
      </w:r>
      <w:r w:rsidR="009648C5">
        <w:rPr>
          <w:rFonts w:ascii="Century Gothic" w:hAnsi="Century Gothic"/>
        </w:rPr>
        <w:t xml:space="preserve">ork Place Violence </w:t>
      </w:r>
      <w:r w:rsidRPr="009648C5">
        <w:rPr>
          <w:rFonts w:ascii="Century Gothic" w:hAnsi="Century Gothic"/>
        </w:rPr>
        <w:t>hazard assessment was conducted at each of the County buildings.  An employee representative was present as required by OSHA and Policy #53.  Participated in WPV investigations in response to reported incidents. The WPV advisory committee met 2 times in 2025.</w:t>
      </w:r>
    </w:p>
    <w:p w14:paraId="156CCE89" w14:textId="77777777" w:rsidR="009648C5" w:rsidRDefault="00AC130C" w:rsidP="009648C5">
      <w:pPr>
        <w:pStyle w:val="ListParagraph"/>
        <w:numPr>
          <w:ilvl w:val="0"/>
          <w:numId w:val="20"/>
        </w:numPr>
        <w:jc w:val="both"/>
        <w:rPr>
          <w:rFonts w:ascii="Century Gothic" w:hAnsi="Century Gothic"/>
        </w:rPr>
      </w:pPr>
      <w:r w:rsidRPr="009648C5">
        <w:rPr>
          <w:rFonts w:ascii="Century Gothic" w:hAnsi="Century Gothic"/>
        </w:rPr>
        <w:t>Completed a forklift training and certification course for 28 Public Works Employees.</w:t>
      </w:r>
    </w:p>
    <w:p w14:paraId="6542B4B6" w14:textId="77777777" w:rsidR="009648C5" w:rsidRDefault="00AC130C" w:rsidP="009648C5">
      <w:pPr>
        <w:pStyle w:val="ListParagraph"/>
        <w:numPr>
          <w:ilvl w:val="0"/>
          <w:numId w:val="20"/>
        </w:numPr>
        <w:jc w:val="both"/>
        <w:rPr>
          <w:rFonts w:ascii="Century Gothic" w:hAnsi="Century Gothic"/>
        </w:rPr>
      </w:pPr>
      <w:r w:rsidRPr="009648C5">
        <w:rPr>
          <w:rFonts w:ascii="Century Gothic" w:hAnsi="Century Gothic"/>
        </w:rPr>
        <w:t>Handicapped parking education program: distributed printed and published materials in compliance with program guidelines.</w:t>
      </w:r>
    </w:p>
    <w:p w14:paraId="062BFF19" w14:textId="77777777" w:rsidR="009648C5" w:rsidRDefault="00AC130C" w:rsidP="009648C5">
      <w:pPr>
        <w:pStyle w:val="ListParagraph"/>
        <w:numPr>
          <w:ilvl w:val="0"/>
          <w:numId w:val="20"/>
        </w:numPr>
        <w:jc w:val="both"/>
        <w:rPr>
          <w:rFonts w:ascii="Century Gothic" w:hAnsi="Century Gothic"/>
        </w:rPr>
      </w:pPr>
      <w:r w:rsidRPr="009648C5">
        <w:rPr>
          <w:rFonts w:ascii="Century Gothic" w:hAnsi="Century Gothic"/>
        </w:rPr>
        <w:t>Performed ADA site assessments for all county owned buildings.  Remedied deficiencies through partnerships with department heads and Building and Grounds staff.</w:t>
      </w:r>
    </w:p>
    <w:p w14:paraId="44C91A6A" w14:textId="77777777" w:rsidR="009648C5" w:rsidRDefault="00AC130C" w:rsidP="009648C5">
      <w:pPr>
        <w:pStyle w:val="ListParagraph"/>
        <w:numPr>
          <w:ilvl w:val="0"/>
          <w:numId w:val="20"/>
        </w:numPr>
        <w:jc w:val="both"/>
        <w:rPr>
          <w:rFonts w:ascii="Century Gothic" w:hAnsi="Century Gothic"/>
        </w:rPr>
      </w:pPr>
      <w:r w:rsidRPr="009648C5">
        <w:rPr>
          <w:rFonts w:ascii="Century Gothic" w:hAnsi="Century Gothic"/>
        </w:rPr>
        <w:lastRenderedPageBreak/>
        <w:t>Developed a new training presentation for outreach workers at Mental Hygiene that satisfied the requirement for annual training contained in their respective policies.</w:t>
      </w:r>
    </w:p>
    <w:p w14:paraId="1BD3C3DE" w14:textId="77777777" w:rsidR="009648C5" w:rsidRDefault="00AC130C" w:rsidP="009648C5">
      <w:pPr>
        <w:pStyle w:val="ListParagraph"/>
        <w:numPr>
          <w:ilvl w:val="0"/>
          <w:numId w:val="20"/>
        </w:numPr>
        <w:jc w:val="both"/>
        <w:rPr>
          <w:rFonts w:ascii="Century Gothic" w:hAnsi="Century Gothic"/>
        </w:rPr>
      </w:pPr>
      <w:r w:rsidRPr="009648C5">
        <w:rPr>
          <w:rFonts w:ascii="Century Gothic" w:hAnsi="Century Gothic"/>
        </w:rPr>
        <w:t>Coordinated a Live Line demonstration with Emergency Services for Public Works staff and our partner agencies to review safety considerations regarding live electrical wires.</w:t>
      </w:r>
    </w:p>
    <w:p w14:paraId="52327929" w14:textId="77777777" w:rsidR="009648C5" w:rsidRDefault="00AC130C" w:rsidP="009648C5">
      <w:pPr>
        <w:pStyle w:val="ListParagraph"/>
        <w:numPr>
          <w:ilvl w:val="0"/>
          <w:numId w:val="20"/>
        </w:numPr>
        <w:jc w:val="both"/>
        <w:rPr>
          <w:rFonts w:ascii="Century Gothic" w:hAnsi="Century Gothic"/>
        </w:rPr>
      </w:pPr>
      <w:r w:rsidRPr="009648C5">
        <w:rPr>
          <w:rFonts w:ascii="Century Gothic" w:hAnsi="Century Gothic"/>
        </w:rPr>
        <w:t>Coordinated a Road Check training put on by New York State Police for Public Works personnel to discuss pre-trip inspections and the use of green lights on plow vehicles for enhanced visibility.</w:t>
      </w:r>
    </w:p>
    <w:p w14:paraId="7D871F8E" w14:textId="1C430563" w:rsidR="00AC130C" w:rsidRPr="009648C5" w:rsidRDefault="00AC130C" w:rsidP="009648C5">
      <w:pPr>
        <w:pStyle w:val="ListParagraph"/>
        <w:numPr>
          <w:ilvl w:val="0"/>
          <w:numId w:val="20"/>
        </w:numPr>
        <w:jc w:val="both"/>
        <w:rPr>
          <w:rFonts w:ascii="Century Gothic" w:hAnsi="Century Gothic"/>
        </w:rPr>
      </w:pPr>
      <w:r w:rsidRPr="009648C5">
        <w:rPr>
          <w:rFonts w:ascii="Century Gothic" w:hAnsi="Century Gothic"/>
        </w:rPr>
        <w:t xml:space="preserve">Entered into an MOU with Town of Owego to provide staff trainings and to develop appropriate programs based off their internal employee handbook policies.   Provided training to 41 of their employees in WPV, Safety, Sexual Harassment and Title VI.  </w:t>
      </w:r>
    </w:p>
    <w:p w14:paraId="15B1588D" w14:textId="43D274C2" w:rsidR="00D11378" w:rsidRPr="00D11378" w:rsidRDefault="00D11378" w:rsidP="00D11378">
      <w:pPr>
        <w:jc w:val="both"/>
        <w:rPr>
          <w:rFonts w:ascii="Century Gothic" w:hAnsi="Century Gothic"/>
        </w:rPr>
      </w:pPr>
    </w:p>
    <w:p w14:paraId="34D60C30" w14:textId="77777777" w:rsidR="00D11378" w:rsidRPr="0013140D" w:rsidRDefault="00D11378" w:rsidP="0013140D">
      <w:pPr>
        <w:pStyle w:val="ListParagraph"/>
        <w:jc w:val="both"/>
        <w:rPr>
          <w:rFonts w:ascii="Century Gothic" w:hAnsi="Century Gothic"/>
        </w:rPr>
      </w:pPr>
    </w:p>
    <w:bookmarkEnd w:id="0"/>
    <w:p w14:paraId="52AF284E" w14:textId="7DF1E161" w:rsidR="00C67CA4" w:rsidRDefault="00C67CA4" w:rsidP="00742191">
      <w:pPr>
        <w:jc w:val="center"/>
        <w:rPr>
          <w:rFonts w:ascii="Century Gothic" w:hAnsi="Century Gothic"/>
          <w:b/>
          <w:sz w:val="28"/>
          <w:szCs w:val="28"/>
          <w:u w:val="single"/>
        </w:rPr>
      </w:pPr>
      <w:r w:rsidRPr="00D25637">
        <w:rPr>
          <w:rFonts w:ascii="Century Gothic" w:hAnsi="Century Gothic"/>
          <w:b/>
          <w:sz w:val="28"/>
          <w:szCs w:val="28"/>
          <w:u w:val="single"/>
        </w:rPr>
        <w:t>CONTINUING EDUCATION/ASSOCIATIONS</w:t>
      </w:r>
    </w:p>
    <w:p w14:paraId="1A779073" w14:textId="77777777" w:rsidR="00742191" w:rsidRPr="00D25637" w:rsidRDefault="00742191" w:rsidP="00742191">
      <w:pPr>
        <w:jc w:val="center"/>
        <w:rPr>
          <w:rFonts w:ascii="Century Gothic" w:hAnsi="Century Gothic"/>
          <w:b/>
          <w:sz w:val="28"/>
          <w:szCs w:val="28"/>
          <w:u w:val="single"/>
        </w:rPr>
      </w:pPr>
    </w:p>
    <w:p w14:paraId="09651C2E" w14:textId="7C61B238" w:rsidR="003C7CE2" w:rsidRPr="003C7CE2" w:rsidRDefault="00C67CA4" w:rsidP="003C7CE2">
      <w:pPr>
        <w:jc w:val="both"/>
        <w:rPr>
          <w:rFonts w:ascii="Century Gothic" w:hAnsi="Century Gothic"/>
        </w:rPr>
      </w:pPr>
      <w:r w:rsidRPr="003C7CE2">
        <w:rPr>
          <w:rFonts w:ascii="Century Gothic" w:hAnsi="Century Gothic"/>
        </w:rPr>
        <w:t xml:space="preserve">The Law Department considers continuing education to be a priority in providing expert legal service to the County. </w:t>
      </w:r>
      <w:r w:rsidR="003C7CE2">
        <w:rPr>
          <w:rFonts w:ascii="Century Gothic" w:hAnsi="Century Gothic"/>
        </w:rPr>
        <w:t>The County Attorney attends c</w:t>
      </w:r>
      <w:r w:rsidR="003C7CE2" w:rsidRPr="003C7CE2">
        <w:rPr>
          <w:rFonts w:ascii="Century Gothic" w:hAnsi="Century Gothic"/>
        </w:rPr>
        <w:t xml:space="preserve">ontinuing </w:t>
      </w:r>
      <w:r w:rsidR="003C7CE2">
        <w:rPr>
          <w:rFonts w:ascii="Century Gothic" w:hAnsi="Century Gothic"/>
        </w:rPr>
        <w:t>l</w:t>
      </w:r>
      <w:r w:rsidR="003C7CE2" w:rsidRPr="003C7CE2">
        <w:rPr>
          <w:rFonts w:ascii="Century Gothic" w:hAnsi="Century Gothic"/>
        </w:rPr>
        <w:t xml:space="preserve">egal </w:t>
      </w:r>
      <w:r w:rsidR="003C7CE2">
        <w:rPr>
          <w:rFonts w:ascii="Century Gothic" w:hAnsi="Century Gothic"/>
        </w:rPr>
        <w:t>e</w:t>
      </w:r>
      <w:r w:rsidR="003C7CE2" w:rsidRPr="003C7CE2">
        <w:rPr>
          <w:rFonts w:ascii="Century Gothic" w:hAnsi="Century Gothic"/>
        </w:rPr>
        <w:t xml:space="preserve">ducation </w:t>
      </w:r>
      <w:r w:rsidR="003C7CE2">
        <w:rPr>
          <w:rFonts w:ascii="Century Gothic" w:hAnsi="Century Gothic"/>
        </w:rPr>
        <w:t>p</w:t>
      </w:r>
      <w:r w:rsidR="003C7CE2" w:rsidRPr="003C7CE2">
        <w:rPr>
          <w:rFonts w:ascii="Century Gothic" w:hAnsi="Century Gothic"/>
        </w:rPr>
        <w:t xml:space="preserve">rograms sponsored by the Broome County Bar Association and the Western County Attorney meetings. </w:t>
      </w:r>
    </w:p>
    <w:p w14:paraId="26BDBC40" w14:textId="06F6BAC0" w:rsidR="00AC557F" w:rsidRDefault="00C67CA4" w:rsidP="00742191">
      <w:pPr>
        <w:jc w:val="both"/>
        <w:rPr>
          <w:rFonts w:ascii="Century Gothic" w:hAnsi="Century Gothic"/>
        </w:rPr>
      </w:pPr>
      <w:r w:rsidRPr="00D25637">
        <w:rPr>
          <w:rFonts w:ascii="Century Gothic" w:hAnsi="Century Gothic"/>
        </w:rPr>
        <w:t xml:space="preserve"> The County Attorney belongs to the</w:t>
      </w:r>
      <w:r w:rsidR="00AC557F">
        <w:rPr>
          <w:rFonts w:ascii="Century Gothic" w:hAnsi="Century Gothic"/>
        </w:rPr>
        <w:t xml:space="preserve"> following professional organizations:</w:t>
      </w:r>
    </w:p>
    <w:p w14:paraId="11FAD641" w14:textId="77777777" w:rsidR="00AC557F" w:rsidRDefault="003F176C" w:rsidP="00AC557F">
      <w:pPr>
        <w:pStyle w:val="ListParagraph"/>
        <w:numPr>
          <w:ilvl w:val="0"/>
          <w:numId w:val="8"/>
        </w:numPr>
        <w:jc w:val="both"/>
        <w:rPr>
          <w:rFonts w:ascii="Century Gothic" w:hAnsi="Century Gothic"/>
        </w:rPr>
      </w:pPr>
      <w:r w:rsidRPr="00AC557F">
        <w:rPr>
          <w:rFonts w:ascii="Century Gothic" w:hAnsi="Century Gothic"/>
        </w:rPr>
        <w:t>New York State Bar Association,</w:t>
      </w:r>
    </w:p>
    <w:p w14:paraId="3EE1D78C" w14:textId="1B618DD7" w:rsidR="00AC557F" w:rsidRDefault="00C67CA4" w:rsidP="00AC557F">
      <w:pPr>
        <w:pStyle w:val="ListParagraph"/>
        <w:numPr>
          <w:ilvl w:val="0"/>
          <w:numId w:val="8"/>
        </w:numPr>
        <w:jc w:val="both"/>
        <w:rPr>
          <w:rFonts w:ascii="Century Gothic" w:hAnsi="Century Gothic"/>
        </w:rPr>
      </w:pPr>
      <w:r w:rsidRPr="00AC557F">
        <w:rPr>
          <w:rFonts w:ascii="Century Gothic" w:hAnsi="Century Gothic"/>
        </w:rPr>
        <w:t xml:space="preserve">County Attorneys Association </w:t>
      </w:r>
      <w:r w:rsidR="00657D75" w:rsidRPr="00AC557F">
        <w:rPr>
          <w:rFonts w:ascii="Century Gothic" w:hAnsi="Century Gothic"/>
        </w:rPr>
        <w:t xml:space="preserve">of the State of New York </w:t>
      </w:r>
      <w:r w:rsidRPr="00AC557F">
        <w:rPr>
          <w:rFonts w:ascii="Century Gothic" w:hAnsi="Century Gothic"/>
        </w:rPr>
        <w:t>[CAASNY]</w:t>
      </w:r>
    </w:p>
    <w:p w14:paraId="7C9DDE3C" w14:textId="72B8A05F" w:rsidR="00AC557F" w:rsidRDefault="00F10FC3" w:rsidP="00AC557F">
      <w:pPr>
        <w:pStyle w:val="ListParagraph"/>
        <w:numPr>
          <w:ilvl w:val="0"/>
          <w:numId w:val="8"/>
        </w:numPr>
        <w:jc w:val="both"/>
        <w:rPr>
          <w:rFonts w:ascii="Century Gothic" w:hAnsi="Century Gothic"/>
        </w:rPr>
      </w:pPr>
      <w:r w:rsidRPr="00AC557F">
        <w:rPr>
          <w:rFonts w:ascii="Century Gothic" w:hAnsi="Century Gothic"/>
        </w:rPr>
        <w:t>Broome County Bar Association</w:t>
      </w:r>
    </w:p>
    <w:p w14:paraId="3C9765BF" w14:textId="5300E05B" w:rsidR="00AC557F" w:rsidRDefault="0082661F" w:rsidP="00AC557F">
      <w:pPr>
        <w:pStyle w:val="ListParagraph"/>
        <w:numPr>
          <w:ilvl w:val="0"/>
          <w:numId w:val="8"/>
        </w:numPr>
        <w:jc w:val="both"/>
        <w:rPr>
          <w:rFonts w:ascii="Century Gothic" w:hAnsi="Century Gothic"/>
        </w:rPr>
      </w:pPr>
      <w:r w:rsidRPr="00AC557F">
        <w:rPr>
          <w:rFonts w:ascii="Century Gothic" w:hAnsi="Century Gothic"/>
        </w:rPr>
        <w:t xml:space="preserve">Tioga County Bar </w:t>
      </w:r>
      <w:r w:rsidR="00FF76BC" w:rsidRPr="00AC557F">
        <w:rPr>
          <w:rFonts w:ascii="Century Gothic" w:hAnsi="Century Gothic"/>
        </w:rPr>
        <w:t>Association</w:t>
      </w:r>
      <w:r w:rsidR="00C67CA4" w:rsidRPr="00AC557F">
        <w:rPr>
          <w:rFonts w:ascii="Century Gothic" w:hAnsi="Century Gothic"/>
        </w:rPr>
        <w:t xml:space="preserve"> </w:t>
      </w:r>
    </w:p>
    <w:p w14:paraId="36A89F0C" w14:textId="77777777" w:rsidR="00742191" w:rsidRPr="00742191" w:rsidRDefault="00742191" w:rsidP="00742191">
      <w:pPr>
        <w:jc w:val="both"/>
        <w:rPr>
          <w:rFonts w:ascii="Century Gothic" w:hAnsi="Century Gothic"/>
        </w:rPr>
      </w:pPr>
    </w:p>
    <w:p w14:paraId="0769920B" w14:textId="77777777" w:rsidR="00AC557F" w:rsidRDefault="003F176C" w:rsidP="00742191">
      <w:pPr>
        <w:jc w:val="both"/>
        <w:rPr>
          <w:rFonts w:ascii="Century Gothic" w:hAnsi="Century Gothic"/>
        </w:rPr>
      </w:pPr>
      <w:r>
        <w:rPr>
          <w:rFonts w:ascii="Century Gothic" w:hAnsi="Century Gothic"/>
        </w:rPr>
        <w:tab/>
      </w:r>
      <w:r w:rsidR="00452D26">
        <w:rPr>
          <w:rFonts w:ascii="Century Gothic" w:hAnsi="Century Gothic"/>
        </w:rPr>
        <w:t>The Assistant Attorneys</w:t>
      </w:r>
      <w:r w:rsidR="00C67CA4" w:rsidRPr="00D25637">
        <w:rPr>
          <w:rFonts w:ascii="Century Gothic" w:hAnsi="Century Gothic"/>
        </w:rPr>
        <w:t xml:space="preserve"> regularly attend conferences related to their specific issues, including attendance at</w:t>
      </w:r>
      <w:r w:rsidR="00AC557F">
        <w:rPr>
          <w:rFonts w:ascii="Century Gothic" w:hAnsi="Century Gothic"/>
        </w:rPr>
        <w:t>:</w:t>
      </w:r>
    </w:p>
    <w:p w14:paraId="509A395F" w14:textId="77777777" w:rsidR="00AC557F" w:rsidRDefault="00C67CA4" w:rsidP="00AC557F">
      <w:pPr>
        <w:pStyle w:val="ListParagraph"/>
        <w:numPr>
          <w:ilvl w:val="0"/>
          <w:numId w:val="7"/>
        </w:numPr>
        <w:jc w:val="both"/>
        <w:rPr>
          <w:rFonts w:ascii="Century Gothic" w:hAnsi="Century Gothic"/>
        </w:rPr>
      </w:pPr>
      <w:r w:rsidRPr="00AC557F">
        <w:rPr>
          <w:rFonts w:ascii="Century Gothic" w:hAnsi="Century Gothic"/>
        </w:rPr>
        <w:t xml:space="preserve">CAASNY </w:t>
      </w:r>
    </w:p>
    <w:p w14:paraId="0FAAF4D9" w14:textId="51E7E33C" w:rsidR="00AC557F" w:rsidRPr="00AC557F" w:rsidRDefault="00C67CA4" w:rsidP="00AC557F">
      <w:pPr>
        <w:pStyle w:val="ListParagraph"/>
        <w:numPr>
          <w:ilvl w:val="0"/>
          <w:numId w:val="7"/>
        </w:numPr>
        <w:jc w:val="both"/>
        <w:rPr>
          <w:rFonts w:ascii="Century Gothic" w:hAnsi="Century Gothic"/>
        </w:rPr>
      </w:pPr>
      <w:r w:rsidRPr="00AC557F">
        <w:rPr>
          <w:rFonts w:ascii="Century Gothic" w:hAnsi="Century Gothic"/>
        </w:rPr>
        <w:t xml:space="preserve">New York State Public Welfare Association conferences </w:t>
      </w:r>
    </w:p>
    <w:p w14:paraId="4041F3BA" w14:textId="61E29EEC" w:rsidR="00AC557F" w:rsidRDefault="003C7CE2" w:rsidP="00AC557F">
      <w:pPr>
        <w:pStyle w:val="ListParagraph"/>
        <w:numPr>
          <w:ilvl w:val="0"/>
          <w:numId w:val="7"/>
        </w:numPr>
        <w:jc w:val="both"/>
        <w:rPr>
          <w:rFonts w:ascii="Century Gothic" w:hAnsi="Century Gothic"/>
        </w:rPr>
      </w:pPr>
      <w:r>
        <w:rPr>
          <w:rFonts w:ascii="Century Gothic" w:hAnsi="Century Gothic"/>
        </w:rPr>
        <w:t>S</w:t>
      </w:r>
      <w:r w:rsidR="00C67CA4" w:rsidRPr="00AC557F">
        <w:rPr>
          <w:rFonts w:ascii="Century Gothic" w:hAnsi="Century Gothic"/>
        </w:rPr>
        <w:t xml:space="preserve">eminars on pre-trial and trial skills </w:t>
      </w:r>
    </w:p>
    <w:p w14:paraId="7264D227" w14:textId="4EA4CB1F" w:rsidR="00AC557F" w:rsidRDefault="003C7CE2" w:rsidP="00AC557F">
      <w:pPr>
        <w:pStyle w:val="ListParagraph"/>
        <w:numPr>
          <w:ilvl w:val="0"/>
          <w:numId w:val="7"/>
        </w:numPr>
        <w:jc w:val="both"/>
        <w:rPr>
          <w:rFonts w:ascii="Century Gothic" w:hAnsi="Century Gothic"/>
        </w:rPr>
      </w:pPr>
      <w:r>
        <w:rPr>
          <w:rFonts w:ascii="Century Gothic" w:hAnsi="Century Gothic"/>
        </w:rPr>
        <w:t>S</w:t>
      </w:r>
      <w:r w:rsidR="00C67CA4" w:rsidRPr="00AC557F">
        <w:rPr>
          <w:rFonts w:ascii="Century Gothic" w:hAnsi="Century Gothic"/>
        </w:rPr>
        <w:t xml:space="preserve">ex abuse </w:t>
      </w:r>
    </w:p>
    <w:p w14:paraId="2C363CAD" w14:textId="676B7E69" w:rsidR="00AC557F" w:rsidRDefault="003C7CE2" w:rsidP="00AC557F">
      <w:pPr>
        <w:pStyle w:val="ListParagraph"/>
        <w:numPr>
          <w:ilvl w:val="0"/>
          <w:numId w:val="7"/>
        </w:numPr>
        <w:jc w:val="both"/>
        <w:rPr>
          <w:rFonts w:ascii="Century Gothic" w:hAnsi="Century Gothic"/>
        </w:rPr>
      </w:pPr>
      <w:r>
        <w:rPr>
          <w:rFonts w:ascii="Century Gothic" w:hAnsi="Century Gothic"/>
        </w:rPr>
        <w:t>S</w:t>
      </w:r>
      <w:r w:rsidR="00C67CA4" w:rsidRPr="00AC557F">
        <w:rPr>
          <w:rFonts w:ascii="Century Gothic" w:hAnsi="Century Gothic"/>
        </w:rPr>
        <w:t xml:space="preserve">upport collection </w:t>
      </w:r>
    </w:p>
    <w:p w14:paraId="2E9DB03A" w14:textId="461657D5" w:rsidR="00AC557F" w:rsidRDefault="00C67CA4" w:rsidP="00AC557F">
      <w:pPr>
        <w:pStyle w:val="ListParagraph"/>
        <w:numPr>
          <w:ilvl w:val="0"/>
          <w:numId w:val="7"/>
        </w:numPr>
        <w:jc w:val="both"/>
        <w:rPr>
          <w:rFonts w:ascii="Century Gothic" w:hAnsi="Century Gothic"/>
        </w:rPr>
      </w:pPr>
      <w:r w:rsidRPr="00AC557F">
        <w:rPr>
          <w:rFonts w:ascii="Century Gothic" w:hAnsi="Century Gothic"/>
        </w:rPr>
        <w:t>Medicaid eligibility</w:t>
      </w:r>
      <w:r w:rsidR="00AC557F">
        <w:rPr>
          <w:rFonts w:ascii="Century Gothic" w:hAnsi="Century Gothic"/>
        </w:rPr>
        <w:t xml:space="preserve"> and </w:t>
      </w:r>
      <w:r w:rsidRPr="00AC557F">
        <w:rPr>
          <w:rFonts w:ascii="Century Gothic" w:hAnsi="Century Gothic"/>
        </w:rPr>
        <w:t>recovery</w:t>
      </w:r>
    </w:p>
    <w:p w14:paraId="762A71C0" w14:textId="799AEE02" w:rsidR="00AC557F" w:rsidRDefault="003C7CE2" w:rsidP="00AC557F">
      <w:pPr>
        <w:pStyle w:val="ListParagraph"/>
        <w:numPr>
          <w:ilvl w:val="0"/>
          <w:numId w:val="7"/>
        </w:numPr>
        <w:jc w:val="both"/>
        <w:rPr>
          <w:rFonts w:ascii="Century Gothic" w:hAnsi="Century Gothic"/>
        </w:rPr>
      </w:pPr>
      <w:r>
        <w:rPr>
          <w:rFonts w:ascii="Century Gothic" w:hAnsi="Century Gothic"/>
        </w:rPr>
        <w:t>F</w:t>
      </w:r>
      <w:r w:rsidR="00C67CA4" w:rsidRPr="00AC557F">
        <w:rPr>
          <w:rFonts w:ascii="Century Gothic" w:hAnsi="Century Gothic"/>
        </w:rPr>
        <w:t xml:space="preserve">amily court matters  </w:t>
      </w:r>
    </w:p>
    <w:p w14:paraId="2D59C512" w14:textId="1508D2AC" w:rsidR="007D72AF" w:rsidRPr="00AC557F" w:rsidRDefault="00C67CA4" w:rsidP="00AC557F">
      <w:pPr>
        <w:pStyle w:val="ListParagraph"/>
        <w:numPr>
          <w:ilvl w:val="0"/>
          <w:numId w:val="7"/>
        </w:numPr>
        <w:jc w:val="both"/>
        <w:rPr>
          <w:rFonts w:ascii="Century Gothic" w:hAnsi="Century Gothic"/>
        </w:rPr>
      </w:pPr>
      <w:r w:rsidRPr="00AC557F">
        <w:rPr>
          <w:rFonts w:ascii="Century Gothic" w:hAnsi="Century Gothic"/>
        </w:rPr>
        <w:t>Article 81 Guardianships</w:t>
      </w:r>
    </w:p>
    <w:p w14:paraId="36F2BD01" w14:textId="112895AE" w:rsidR="0082661F" w:rsidRPr="006C7E6D" w:rsidRDefault="008F03E0" w:rsidP="006C7E6D">
      <w:pPr>
        <w:rPr>
          <w:rFonts w:ascii="Century Gothic" w:hAnsi="Century Gothic"/>
        </w:rPr>
      </w:pPr>
      <w:r w:rsidRPr="00D25637">
        <w:rPr>
          <w:rFonts w:ascii="Century Gothic" w:hAnsi="Century Gothic"/>
        </w:rPr>
        <w:t xml:space="preserve"> </w:t>
      </w:r>
    </w:p>
    <w:p w14:paraId="19147F54" w14:textId="24EDED6A" w:rsidR="00C67CA4" w:rsidRDefault="009C1C22" w:rsidP="00742191">
      <w:pPr>
        <w:jc w:val="center"/>
        <w:rPr>
          <w:rFonts w:ascii="Century Gothic" w:hAnsi="Century Gothic"/>
          <w:b/>
          <w:sz w:val="28"/>
          <w:szCs w:val="28"/>
          <w:u w:val="single"/>
        </w:rPr>
      </w:pPr>
      <w:r>
        <w:rPr>
          <w:rFonts w:ascii="Century Gothic" w:hAnsi="Century Gothic"/>
          <w:b/>
          <w:sz w:val="28"/>
          <w:szCs w:val="28"/>
          <w:u w:val="single"/>
        </w:rPr>
        <w:t>IN FORMA PAUPERIS</w:t>
      </w:r>
      <w:r w:rsidR="00C67CA4" w:rsidRPr="00D25637">
        <w:rPr>
          <w:rFonts w:ascii="Century Gothic" w:hAnsi="Century Gothic"/>
          <w:b/>
          <w:sz w:val="28"/>
          <w:szCs w:val="28"/>
          <w:u w:val="single"/>
        </w:rPr>
        <w:t xml:space="preserve"> APPLICATIONS </w:t>
      </w:r>
    </w:p>
    <w:p w14:paraId="42658A37" w14:textId="77777777" w:rsidR="003F176C" w:rsidRPr="00D25637" w:rsidRDefault="003F176C" w:rsidP="00742191">
      <w:pPr>
        <w:jc w:val="center"/>
        <w:rPr>
          <w:rFonts w:ascii="Century Gothic" w:hAnsi="Century Gothic"/>
          <w:b/>
          <w:sz w:val="28"/>
          <w:szCs w:val="28"/>
          <w:u w:val="single"/>
        </w:rPr>
      </w:pPr>
    </w:p>
    <w:p w14:paraId="3D5AFA3C" w14:textId="63F405E9" w:rsidR="007B1329" w:rsidRDefault="003F176C" w:rsidP="00742191">
      <w:pPr>
        <w:jc w:val="both"/>
        <w:rPr>
          <w:rFonts w:ascii="Century Gothic" w:hAnsi="Century Gothic"/>
        </w:rPr>
      </w:pPr>
      <w:r>
        <w:rPr>
          <w:rFonts w:ascii="Century Gothic" w:hAnsi="Century Gothic"/>
        </w:rPr>
        <w:lastRenderedPageBreak/>
        <w:tab/>
      </w:r>
      <w:r w:rsidR="00C67CA4" w:rsidRPr="00D25637">
        <w:rPr>
          <w:rFonts w:ascii="Century Gothic" w:hAnsi="Century Gothic"/>
        </w:rPr>
        <w:t>T</w:t>
      </w:r>
      <w:r w:rsidR="00452D26">
        <w:rPr>
          <w:rFonts w:ascii="Century Gothic" w:hAnsi="Century Gothic"/>
        </w:rPr>
        <w:t>he County Attorney’s Office</w:t>
      </w:r>
      <w:r w:rsidR="00C67CA4" w:rsidRPr="00D25637">
        <w:rPr>
          <w:rFonts w:ascii="Century Gothic" w:hAnsi="Century Gothic"/>
        </w:rPr>
        <w:t xml:space="preserve"> reviews and provides the Supreme Court with recommendations for the Applications for </w:t>
      </w:r>
      <w:r w:rsidR="00CF74AF">
        <w:rPr>
          <w:rFonts w:ascii="Century Gothic" w:hAnsi="Century Gothic"/>
        </w:rPr>
        <w:t xml:space="preserve">persons seeking to </w:t>
      </w:r>
      <w:r w:rsidR="00C67CA4" w:rsidRPr="00D25637">
        <w:rPr>
          <w:rFonts w:ascii="Century Gothic" w:hAnsi="Century Gothic"/>
        </w:rPr>
        <w:t>waive</w:t>
      </w:r>
      <w:r w:rsidR="00CF74AF">
        <w:rPr>
          <w:rFonts w:ascii="Century Gothic" w:hAnsi="Century Gothic"/>
        </w:rPr>
        <w:t xml:space="preserve"> </w:t>
      </w:r>
      <w:r w:rsidR="00C67CA4" w:rsidRPr="00D25637">
        <w:rPr>
          <w:rFonts w:ascii="Century Gothic" w:hAnsi="Century Gothic"/>
        </w:rPr>
        <w:t>filin</w:t>
      </w:r>
      <w:r>
        <w:rPr>
          <w:rFonts w:ascii="Century Gothic" w:hAnsi="Century Gothic"/>
        </w:rPr>
        <w:t xml:space="preserve">g fees in civil proceedings. </w:t>
      </w:r>
      <w:r w:rsidR="00CF74AF">
        <w:rPr>
          <w:rFonts w:ascii="Century Gothic" w:hAnsi="Century Gothic"/>
        </w:rPr>
        <w:t xml:space="preserve"> </w:t>
      </w:r>
      <w:r w:rsidR="00452D26">
        <w:rPr>
          <w:rFonts w:ascii="Century Gothic" w:hAnsi="Century Gothic"/>
        </w:rPr>
        <w:t>This</w:t>
      </w:r>
      <w:r w:rsidR="00C67CA4" w:rsidRPr="00D25637">
        <w:rPr>
          <w:rFonts w:ascii="Century Gothic" w:hAnsi="Century Gothic"/>
        </w:rPr>
        <w:t xml:space="preserve"> office is required to calculate the income of the applicant in relation to the poverty levels.  If the income exceeds </w:t>
      </w:r>
      <w:r w:rsidR="008B124F">
        <w:rPr>
          <w:rFonts w:ascii="Century Gothic" w:hAnsi="Century Gothic"/>
        </w:rPr>
        <w:t>one hundred twenty five percent (</w:t>
      </w:r>
      <w:r w:rsidR="00C67CA4" w:rsidRPr="00D25637">
        <w:rPr>
          <w:rFonts w:ascii="Century Gothic" w:hAnsi="Century Gothic"/>
        </w:rPr>
        <w:t>125%</w:t>
      </w:r>
      <w:r w:rsidR="008B124F">
        <w:rPr>
          <w:rFonts w:ascii="Century Gothic" w:hAnsi="Century Gothic"/>
        </w:rPr>
        <w:t>)</w:t>
      </w:r>
      <w:r w:rsidR="00452D26">
        <w:rPr>
          <w:rFonts w:ascii="Century Gothic" w:hAnsi="Century Gothic"/>
        </w:rPr>
        <w:t xml:space="preserve"> of the federal poverty level, an</w:t>
      </w:r>
      <w:r w:rsidR="00C67CA4" w:rsidRPr="00D25637">
        <w:rPr>
          <w:rFonts w:ascii="Century Gothic" w:hAnsi="Century Gothic"/>
        </w:rPr>
        <w:t xml:space="preserve"> object</w:t>
      </w:r>
      <w:r w:rsidR="00452D26">
        <w:rPr>
          <w:rFonts w:ascii="Century Gothic" w:hAnsi="Century Gothic"/>
        </w:rPr>
        <w:t>ion is made</w:t>
      </w:r>
      <w:r w:rsidR="00C67CA4" w:rsidRPr="00D25637">
        <w:rPr>
          <w:rFonts w:ascii="Century Gothic" w:hAnsi="Century Gothic"/>
        </w:rPr>
        <w:t xml:space="preserve"> to the granting of the appl</w:t>
      </w:r>
      <w:r w:rsidR="005438E8" w:rsidRPr="00D25637">
        <w:rPr>
          <w:rFonts w:ascii="Century Gothic" w:hAnsi="Century Gothic"/>
        </w:rPr>
        <w:t xml:space="preserve">ication.  </w:t>
      </w:r>
    </w:p>
    <w:p w14:paraId="70103A19" w14:textId="0BC9488E" w:rsidR="00AC130C" w:rsidRPr="00190AFA" w:rsidRDefault="003F176C" w:rsidP="00190AFA">
      <w:pPr>
        <w:pStyle w:val="ListParagraph"/>
        <w:numPr>
          <w:ilvl w:val="0"/>
          <w:numId w:val="9"/>
        </w:numPr>
        <w:jc w:val="both"/>
        <w:rPr>
          <w:rFonts w:ascii="Century Gothic" w:hAnsi="Century Gothic"/>
        </w:rPr>
      </w:pPr>
      <w:r w:rsidRPr="007B1329">
        <w:rPr>
          <w:rFonts w:ascii="Century Gothic" w:hAnsi="Century Gothic"/>
        </w:rPr>
        <w:t>In 202</w:t>
      </w:r>
      <w:r w:rsidR="004056C9">
        <w:rPr>
          <w:rFonts w:ascii="Century Gothic" w:hAnsi="Century Gothic"/>
        </w:rPr>
        <w:t>5</w:t>
      </w:r>
      <w:r w:rsidR="00C67CA4" w:rsidRPr="007B1329">
        <w:rPr>
          <w:rFonts w:ascii="Century Gothic" w:hAnsi="Century Gothic"/>
        </w:rPr>
        <w:t xml:space="preserve">, </w:t>
      </w:r>
      <w:r w:rsidR="007B2627" w:rsidRPr="007B1329">
        <w:rPr>
          <w:rFonts w:ascii="Century Gothic" w:hAnsi="Century Gothic"/>
        </w:rPr>
        <w:t>t</w:t>
      </w:r>
      <w:r w:rsidR="00D50AC4" w:rsidRPr="007B1329">
        <w:rPr>
          <w:rFonts w:ascii="Century Gothic" w:hAnsi="Century Gothic"/>
        </w:rPr>
        <w:t>hirty-</w:t>
      </w:r>
      <w:r w:rsidR="004056C9">
        <w:rPr>
          <w:rFonts w:ascii="Century Gothic" w:hAnsi="Century Gothic"/>
        </w:rPr>
        <w:t>three</w:t>
      </w:r>
      <w:r w:rsidR="008B124F" w:rsidRPr="007B1329">
        <w:rPr>
          <w:rFonts w:ascii="Century Gothic" w:hAnsi="Century Gothic"/>
        </w:rPr>
        <w:t xml:space="preserve"> (</w:t>
      </w:r>
      <w:r w:rsidR="00D50AC4" w:rsidRPr="007B1329">
        <w:rPr>
          <w:rFonts w:ascii="Century Gothic" w:hAnsi="Century Gothic"/>
        </w:rPr>
        <w:t>3</w:t>
      </w:r>
      <w:r w:rsidR="004056C9">
        <w:rPr>
          <w:rFonts w:ascii="Century Gothic" w:hAnsi="Century Gothic"/>
        </w:rPr>
        <w:t>3</w:t>
      </w:r>
      <w:r w:rsidR="008B124F" w:rsidRPr="007B1329">
        <w:rPr>
          <w:rFonts w:ascii="Century Gothic" w:hAnsi="Century Gothic"/>
        </w:rPr>
        <w:t xml:space="preserve">) applications were </w:t>
      </w:r>
      <w:r w:rsidR="00603730" w:rsidRPr="007B1329">
        <w:rPr>
          <w:rFonts w:ascii="Century Gothic" w:hAnsi="Century Gothic"/>
        </w:rPr>
        <w:t>processed,</w:t>
      </w:r>
      <w:r w:rsidR="008B124F" w:rsidRPr="007B1329">
        <w:rPr>
          <w:rFonts w:ascii="Century Gothic" w:hAnsi="Century Gothic"/>
        </w:rPr>
        <w:t xml:space="preserve"> which is a </w:t>
      </w:r>
      <w:r w:rsidR="004056C9">
        <w:rPr>
          <w:rFonts w:ascii="Century Gothic" w:hAnsi="Century Gothic"/>
        </w:rPr>
        <w:t>de</w:t>
      </w:r>
      <w:r w:rsidR="00D50AC4" w:rsidRPr="007B1329">
        <w:rPr>
          <w:rFonts w:ascii="Century Gothic" w:hAnsi="Century Gothic"/>
        </w:rPr>
        <w:t>crease</w:t>
      </w:r>
      <w:r w:rsidR="008B124F" w:rsidRPr="007B1329">
        <w:rPr>
          <w:rFonts w:ascii="Century Gothic" w:hAnsi="Century Gothic"/>
        </w:rPr>
        <w:t xml:space="preserve"> from the previous year.</w:t>
      </w:r>
    </w:p>
    <w:p w14:paraId="2FBA51AB" w14:textId="77777777" w:rsidR="007D72AF" w:rsidRPr="00D25637" w:rsidRDefault="007D72AF" w:rsidP="00742191">
      <w:pPr>
        <w:rPr>
          <w:rFonts w:ascii="Century Gothic" w:hAnsi="Century Gothic"/>
        </w:rPr>
      </w:pPr>
    </w:p>
    <w:p w14:paraId="679444C3" w14:textId="3A0B4449" w:rsidR="00742191" w:rsidRDefault="00071D47" w:rsidP="00742191">
      <w:pPr>
        <w:jc w:val="center"/>
        <w:rPr>
          <w:rFonts w:ascii="Century Gothic" w:hAnsi="Century Gothic"/>
          <w:b/>
          <w:sz w:val="28"/>
          <w:szCs w:val="28"/>
          <w:u w:val="single"/>
        </w:rPr>
      </w:pPr>
      <w:r>
        <w:rPr>
          <w:rFonts w:ascii="Century Gothic" w:hAnsi="Century Gothic"/>
          <w:b/>
          <w:sz w:val="28"/>
          <w:szCs w:val="28"/>
          <w:u w:val="single"/>
        </w:rPr>
        <w:t>GOALS &amp;</w:t>
      </w:r>
      <w:r w:rsidR="00AF344B" w:rsidRPr="00D25637">
        <w:rPr>
          <w:rFonts w:ascii="Century Gothic" w:hAnsi="Century Gothic"/>
          <w:b/>
          <w:sz w:val="28"/>
          <w:szCs w:val="28"/>
          <w:u w:val="single"/>
        </w:rPr>
        <w:t xml:space="preserve"> OBJECTIVES FOR </w:t>
      </w:r>
      <w:r w:rsidR="008072E0">
        <w:rPr>
          <w:rFonts w:ascii="Century Gothic" w:hAnsi="Century Gothic"/>
          <w:b/>
          <w:sz w:val="28"/>
          <w:szCs w:val="28"/>
          <w:u w:val="single"/>
        </w:rPr>
        <w:t>202</w:t>
      </w:r>
      <w:r w:rsidR="004056C9">
        <w:rPr>
          <w:rFonts w:ascii="Century Gothic" w:hAnsi="Century Gothic"/>
          <w:b/>
          <w:sz w:val="28"/>
          <w:szCs w:val="28"/>
          <w:u w:val="single"/>
        </w:rPr>
        <w:t>6</w:t>
      </w:r>
    </w:p>
    <w:p w14:paraId="3455C43C" w14:textId="77777777" w:rsidR="00603730" w:rsidRPr="00D25637" w:rsidRDefault="00603730" w:rsidP="00742191">
      <w:pPr>
        <w:jc w:val="center"/>
        <w:rPr>
          <w:rFonts w:ascii="Century Gothic" w:hAnsi="Century Gothic"/>
          <w:b/>
          <w:sz w:val="28"/>
          <w:szCs w:val="28"/>
          <w:u w:val="single"/>
        </w:rPr>
      </w:pPr>
    </w:p>
    <w:p w14:paraId="1FC5F041" w14:textId="18B0B927" w:rsidR="00C67CA4" w:rsidRPr="00D25637" w:rsidRDefault="00C67CA4" w:rsidP="00742191">
      <w:pPr>
        <w:jc w:val="both"/>
        <w:rPr>
          <w:rFonts w:ascii="Century Gothic" w:hAnsi="Century Gothic"/>
        </w:rPr>
      </w:pPr>
      <w:r w:rsidRPr="00D25637">
        <w:rPr>
          <w:rFonts w:ascii="Century Gothic" w:hAnsi="Century Gothic"/>
        </w:rPr>
        <w:tab/>
        <w:t>The goals and objec</w:t>
      </w:r>
      <w:r w:rsidR="008072E0">
        <w:rPr>
          <w:rFonts w:ascii="Century Gothic" w:hAnsi="Century Gothic"/>
        </w:rPr>
        <w:t>tives for the Department in 202</w:t>
      </w:r>
      <w:r w:rsidR="004056C9">
        <w:rPr>
          <w:rFonts w:ascii="Century Gothic" w:hAnsi="Century Gothic"/>
        </w:rPr>
        <w:t>6</w:t>
      </w:r>
      <w:r w:rsidR="008072E0">
        <w:rPr>
          <w:rFonts w:ascii="Century Gothic" w:hAnsi="Century Gothic"/>
        </w:rPr>
        <w:t xml:space="preserve"> </w:t>
      </w:r>
      <w:r w:rsidRPr="00D25637">
        <w:rPr>
          <w:rFonts w:ascii="Century Gothic" w:hAnsi="Century Gothic"/>
        </w:rPr>
        <w:t>are as follows:</w:t>
      </w:r>
    </w:p>
    <w:p w14:paraId="079EB553" w14:textId="77777777" w:rsidR="00C67CA4" w:rsidRPr="00F10FC3" w:rsidRDefault="00C67CA4" w:rsidP="00742191">
      <w:pPr>
        <w:pStyle w:val="ListParagraph"/>
        <w:numPr>
          <w:ilvl w:val="0"/>
          <w:numId w:val="1"/>
        </w:numPr>
        <w:jc w:val="both"/>
        <w:rPr>
          <w:rFonts w:ascii="Century Gothic" w:hAnsi="Century Gothic"/>
        </w:rPr>
      </w:pPr>
      <w:r w:rsidRPr="00F10FC3">
        <w:rPr>
          <w:rFonts w:ascii="Century Gothic" w:hAnsi="Century Gothic"/>
        </w:rPr>
        <w:t>To continue to provide professional, quality legal work and advice to the legislature, department heads, employees and agencies within the county government.</w:t>
      </w:r>
    </w:p>
    <w:p w14:paraId="6E9EDE1B" w14:textId="77777777" w:rsidR="00C67CA4" w:rsidRPr="00F10FC3" w:rsidRDefault="00C67CA4" w:rsidP="00742191">
      <w:pPr>
        <w:pStyle w:val="ListParagraph"/>
        <w:numPr>
          <w:ilvl w:val="0"/>
          <w:numId w:val="1"/>
        </w:numPr>
        <w:jc w:val="both"/>
        <w:rPr>
          <w:rFonts w:ascii="Century Gothic" w:hAnsi="Century Gothic"/>
        </w:rPr>
      </w:pPr>
      <w:r w:rsidRPr="00F10FC3">
        <w:rPr>
          <w:rFonts w:ascii="Century Gothic" w:hAnsi="Century Gothic"/>
        </w:rPr>
        <w:t>To achieve continued open communication between the Law Department and the other departments and agencies within the county government.</w:t>
      </w:r>
    </w:p>
    <w:p w14:paraId="5FBBB169" w14:textId="77777777" w:rsidR="00C67CA4" w:rsidRDefault="00C67CA4" w:rsidP="00742191">
      <w:pPr>
        <w:pStyle w:val="ListParagraph"/>
        <w:numPr>
          <w:ilvl w:val="0"/>
          <w:numId w:val="1"/>
        </w:numPr>
        <w:jc w:val="both"/>
        <w:rPr>
          <w:rFonts w:ascii="Century Gothic" w:hAnsi="Century Gothic"/>
        </w:rPr>
      </w:pPr>
      <w:r w:rsidRPr="00F10FC3">
        <w:rPr>
          <w:rFonts w:ascii="Century Gothic" w:hAnsi="Century Gothic"/>
        </w:rPr>
        <w:t>To remain current in our areas of law by attending continuing education seminars and by playing an active role with the NYS County Attorneys Association.</w:t>
      </w:r>
    </w:p>
    <w:p w14:paraId="5E6D690A" w14:textId="5EEEDDDD" w:rsidR="00E647F3" w:rsidRDefault="00E647F3" w:rsidP="00742191">
      <w:pPr>
        <w:pStyle w:val="ListParagraph"/>
        <w:numPr>
          <w:ilvl w:val="0"/>
          <w:numId w:val="1"/>
        </w:numPr>
        <w:jc w:val="both"/>
        <w:rPr>
          <w:rFonts w:ascii="Century Gothic" w:hAnsi="Century Gothic"/>
        </w:rPr>
      </w:pPr>
      <w:r>
        <w:rPr>
          <w:rFonts w:ascii="Century Gothic" w:hAnsi="Century Gothic"/>
        </w:rPr>
        <w:t>Recruit and hire candidates who meet the organizational needs of the County Attorney’s Office.</w:t>
      </w:r>
    </w:p>
    <w:p w14:paraId="1506C641" w14:textId="77777777" w:rsidR="00E647F3" w:rsidRPr="00F10FC3" w:rsidRDefault="00E647F3" w:rsidP="00E647F3">
      <w:pPr>
        <w:pStyle w:val="ListParagraph"/>
        <w:ind w:left="855"/>
        <w:jc w:val="both"/>
        <w:rPr>
          <w:rFonts w:ascii="Century Gothic" w:hAnsi="Century Gothic"/>
        </w:rPr>
      </w:pPr>
    </w:p>
    <w:p w14:paraId="3E91EFDF" w14:textId="77777777" w:rsidR="00C67CA4" w:rsidRPr="00D25637" w:rsidRDefault="00C67CA4" w:rsidP="00742191">
      <w:pPr>
        <w:jc w:val="both"/>
        <w:rPr>
          <w:rFonts w:ascii="Century Gothic" w:hAnsi="Century Gothic"/>
        </w:rPr>
      </w:pPr>
    </w:p>
    <w:p w14:paraId="7FAC18F9" w14:textId="77777777" w:rsidR="00C67CA4" w:rsidRPr="00D25637" w:rsidRDefault="0088042A" w:rsidP="00742191">
      <w:pPr>
        <w:rPr>
          <w:rFonts w:ascii="Century Gothic" w:hAnsi="Century Gothic"/>
        </w:rPr>
      </w:pPr>
      <w:r w:rsidRPr="00D25637">
        <w:rPr>
          <w:rFonts w:ascii="Century Gothic" w:hAnsi="Century Gothic"/>
        </w:rPr>
        <w:tab/>
      </w:r>
      <w:r w:rsidRPr="00D25637">
        <w:rPr>
          <w:rFonts w:ascii="Century Gothic" w:hAnsi="Century Gothic"/>
        </w:rPr>
        <w:tab/>
      </w:r>
      <w:r w:rsidRPr="00D25637">
        <w:rPr>
          <w:rFonts w:ascii="Century Gothic" w:hAnsi="Century Gothic"/>
        </w:rPr>
        <w:tab/>
      </w:r>
      <w:r w:rsidRPr="00D25637">
        <w:rPr>
          <w:rFonts w:ascii="Century Gothic" w:hAnsi="Century Gothic"/>
        </w:rPr>
        <w:tab/>
      </w:r>
      <w:r w:rsidRPr="00D25637">
        <w:rPr>
          <w:rFonts w:ascii="Century Gothic" w:hAnsi="Century Gothic"/>
        </w:rPr>
        <w:tab/>
      </w:r>
      <w:r w:rsidRPr="00D25637">
        <w:rPr>
          <w:rFonts w:ascii="Century Gothic" w:hAnsi="Century Gothic"/>
        </w:rPr>
        <w:tab/>
      </w:r>
      <w:r w:rsidR="00C67CA4" w:rsidRPr="00D25637">
        <w:rPr>
          <w:rFonts w:ascii="Century Gothic" w:hAnsi="Century Gothic"/>
        </w:rPr>
        <w:t>Respectfully submitted,</w:t>
      </w:r>
    </w:p>
    <w:p w14:paraId="0846F5EE" w14:textId="77777777" w:rsidR="00C67CA4" w:rsidRPr="00D25637" w:rsidRDefault="0088042A" w:rsidP="00742191">
      <w:pPr>
        <w:rPr>
          <w:rFonts w:ascii="Century Gothic" w:hAnsi="Century Gothic"/>
        </w:rPr>
      </w:pPr>
      <w:r w:rsidRPr="00D25637">
        <w:rPr>
          <w:rFonts w:ascii="Century Gothic" w:hAnsi="Century Gothic"/>
        </w:rPr>
        <w:tab/>
      </w:r>
      <w:r w:rsidRPr="00D25637">
        <w:rPr>
          <w:rFonts w:ascii="Century Gothic" w:hAnsi="Century Gothic"/>
        </w:rPr>
        <w:tab/>
      </w:r>
      <w:r w:rsidRPr="00D25637">
        <w:rPr>
          <w:rFonts w:ascii="Century Gothic" w:hAnsi="Century Gothic"/>
        </w:rPr>
        <w:tab/>
      </w:r>
      <w:r w:rsidRPr="00D25637">
        <w:rPr>
          <w:rFonts w:ascii="Century Gothic" w:hAnsi="Century Gothic"/>
        </w:rPr>
        <w:tab/>
      </w:r>
      <w:r w:rsidRPr="00D25637">
        <w:rPr>
          <w:rFonts w:ascii="Century Gothic" w:hAnsi="Century Gothic"/>
        </w:rPr>
        <w:tab/>
      </w:r>
      <w:r w:rsidRPr="00D25637">
        <w:rPr>
          <w:rFonts w:ascii="Century Gothic" w:hAnsi="Century Gothic"/>
        </w:rPr>
        <w:tab/>
      </w:r>
      <w:r w:rsidR="00AF344B" w:rsidRPr="00D25637">
        <w:rPr>
          <w:rFonts w:ascii="Century Gothic" w:hAnsi="Century Gothic"/>
        </w:rPr>
        <w:t>Peter J. DeWind</w:t>
      </w:r>
    </w:p>
    <w:p w14:paraId="25556D7A" w14:textId="77777777" w:rsidR="00ED0BA1" w:rsidRPr="00D25637" w:rsidRDefault="0088042A" w:rsidP="00742191">
      <w:pPr>
        <w:rPr>
          <w:rFonts w:ascii="Century Gothic" w:hAnsi="Century Gothic"/>
        </w:rPr>
      </w:pPr>
      <w:r w:rsidRPr="00D25637">
        <w:rPr>
          <w:rFonts w:ascii="Century Gothic" w:hAnsi="Century Gothic"/>
        </w:rPr>
        <w:tab/>
      </w:r>
      <w:r w:rsidRPr="00D25637">
        <w:rPr>
          <w:rFonts w:ascii="Century Gothic" w:hAnsi="Century Gothic"/>
        </w:rPr>
        <w:tab/>
      </w:r>
      <w:r w:rsidRPr="00D25637">
        <w:rPr>
          <w:rFonts w:ascii="Century Gothic" w:hAnsi="Century Gothic"/>
        </w:rPr>
        <w:tab/>
      </w:r>
      <w:r w:rsidRPr="00D25637">
        <w:rPr>
          <w:rFonts w:ascii="Century Gothic" w:hAnsi="Century Gothic"/>
        </w:rPr>
        <w:tab/>
      </w:r>
      <w:r w:rsidRPr="00D25637">
        <w:rPr>
          <w:rFonts w:ascii="Century Gothic" w:hAnsi="Century Gothic"/>
        </w:rPr>
        <w:tab/>
      </w:r>
      <w:r w:rsidRPr="00D25637">
        <w:rPr>
          <w:rFonts w:ascii="Century Gothic" w:hAnsi="Century Gothic"/>
        </w:rPr>
        <w:tab/>
      </w:r>
      <w:r w:rsidR="00C67CA4" w:rsidRPr="00D25637">
        <w:rPr>
          <w:rFonts w:ascii="Century Gothic" w:hAnsi="Century Gothic"/>
        </w:rPr>
        <w:t>Tioga County Attorney</w:t>
      </w:r>
    </w:p>
    <w:sectPr w:rsidR="00ED0BA1" w:rsidRPr="00D25637" w:rsidSect="00157A4A">
      <w:pgSz w:w="12240" w:h="15840"/>
      <w:pgMar w:top="1440" w:right="1800" w:bottom="135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ENAISSANCE">
    <w:altName w:val="Times New Roman"/>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608"/>
    <w:multiLevelType w:val="hybridMultilevel"/>
    <w:tmpl w:val="B7105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A0163"/>
    <w:multiLevelType w:val="hybridMultilevel"/>
    <w:tmpl w:val="BC5E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060F6"/>
    <w:multiLevelType w:val="hybridMultilevel"/>
    <w:tmpl w:val="E818817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E154DC0"/>
    <w:multiLevelType w:val="hybridMultilevel"/>
    <w:tmpl w:val="58AE6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B0476"/>
    <w:multiLevelType w:val="hybridMultilevel"/>
    <w:tmpl w:val="83FE2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DD4F34"/>
    <w:multiLevelType w:val="hybridMultilevel"/>
    <w:tmpl w:val="9822C2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AD033C1"/>
    <w:multiLevelType w:val="hybridMultilevel"/>
    <w:tmpl w:val="68CCD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C53C80"/>
    <w:multiLevelType w:val="hybridMultilevel"/>
    <w:tmpl w:val="60308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531C81"/>
    <w:multiLevelType w:val="hybridMultilevel"/>
    <w:tmpl w:val="1BAA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F64AB4"/>
    <w:multiLevelType w:val="hybridMultilevel"/>
    <w:tmpl w:val="235CC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2E5918"/>
    <w:multiLevelType w:val="hybridMultilevel"/>
    <w:tmpl w:val="4836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D42DF"/>
    <w:multiLevelType w:val="hybridMultilevel"/>
    <w:tmpl w:val="2A08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AB1397"/>
    <w:multiLevelType w:val="hybridMultilevel"/>
    <w:tmpl w:val="7C74F8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D8B5957"/>
    <w:multiLevelType w:val="hybridMultilevel"/>
    <w:tmpl w:val="6BD4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F233DB"/>
    <w:multiLevelType w:val="hybridMultilevel"/>
    <w:tmpl w:val="6492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2E4608"/>
    <w:multiLevelType w:val="hybridMultilevel"/>
    <w:tmpl w:val="C154428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6D620603"/>
    <w:multiLevelType w:val="hybridMultilevel"/>
    <w:tmpl w:val="ACB64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720E49"/>
    <w:multiLevelType w:val="hybridMultilevel"/>
    <w:tmpl w:val="57585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FC0BCA"/>
    <w:multiLevelType w:val="hybridMultilevel"/>
    <w:tmpl w:val="D02CE434"/>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9" w15:restartNumberingAfterBreak="0">
    <w:nsid w:val="7F313F2D"/>
    <w:multiLevelType w:val="hybridMultilevel"/>
    <w:tmpl w:val="F4B8C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83809913">
    <w:abstractNumId w:val="18"/>
  </w:num>
  <w:num w:numId="2" w16cid:durableId="777942910">
    <w:abstractNumId w:val="3"/>
  </w:num>
  <w:num w:numId="3" w16cid:durableId="1243877570">
    <w:abstractNumId w:val="17"/>
  </w:num>
  <w:num w:numId="4" w16cid:durableId="1103762369">
    <w:abstractNumId w:val="19"/>
  </w:num>
  <w:num w:numId="5" w16cid:durableId="67240449">
    <w:abstractNumId w:val="8"/>
  </w:num>
  <w:num w:numId="6" w16cid:durableId="1765219928">
    <w:abstractNumId w:val="9"/>
  </w:num>
  <w:num w:numId="7" w16cid:durableId="1626110387">
    <w:abstractNumId w:val="5"/>
  </w:num>
  <w:num w:numId="8" w16cid:durableId="1994721065">
    <w:abstractNumId w:val="12"/>
  </w:num>
  <w:num w:numId="9" w16cid:durableId="953292269">
    <w:abstractNumId w:val="11"/>
  </w:num>
  <w:num w:numId="10" w16cid:durableId="2134782263">
    <w:abstractNumId w:val="10"/>
  </w:num>
  <w:num w:numId="11" w16cid:durableId="1254779458">
    <w:abstractNumId w:val="4"/>
  </w:num>
  <w:num w:numId="12" w16cid:durableId="943996917">
    <w:abstractNumId w:val="13"/>
  </w:num>
  <w:num w:numId="13" w16cid:durableId="574126273">
    <w:abstractNumId w:val="15"/>
  </w:num>
  <w:num w:numId="14" w16cid:durableId="1342004239">
    <w:abstractNumId w:val="14"/>
  </w:num>
  <w:num w:numId="15" w16cid:durableId="116484626">
    <w:abstractNumId w:val="1"/>
  </w:num>
  <w:num w:numId="16" w16cid:durableId="366760444">
    <w:abstractNumId w:val="16"/>
  </w:num>
  <w:num w:numId="17" w16cid:durableId="631978267">
    <w:abstractNumId w:val="0"/>
  </w:num>
  <w:num w:numId="18" w16cid:durableId="223301121">
    <w:abstractNumId w:val="2"/>
  </w:num>
  <w:num w:numId="19" w16cid:durableId="2127113426">
    <w:abstractNumId w:val="6"/>
  </w:num>
  <w:num w:numId="20" w16cid:durableId="20407360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CA4"/>
    <w:rsid w:val="000476EA"/>
    <w:rsid w:val="00065B39"/>
    <w:rsid w:val="00071D47"/>
    <w:rsid w:val="000739FE"/>
    <w:rsid w:val="000823AA"/>
    <w:rsid w:val="00093CC3"/>
    <w:rsid w:val="000B2FE5"/>
    <w:rsid w:val="000C7C61"/>
    <w:rsid w:val="000D69CD"/>
    <w:rsid w:val="00117A0F"/>
    <w:rsid w:val="001230B0"/>
    <w:rsid w:val="0013140D"/>
    <w:rsid w:val="00131A51"/>
    <w:rsid w:val="00137885"/>
    <w:rsid w:val="001472B0"/>
    <w:rsid w:val="00157A4A"/>
    <w:rsid w:val="00163F03"/>
    <w:rsid w:val="0016586E"/>
    <w:rsid w:val="001721F1"/>
    <w:rsid w:val="00190AFA"/>
    <w:rsid w:val="00196597"/>
    <w:rsid w:val="00196864"/>
    <w:rsid w:val="001A5AD6"/>
    <w:rsid w:val="001B69D8"/>
    <w:rsid w:val="001C277A"/>
    <w:rsid w:val="001C4FE2"/>
    <w:rsid w:val="001E0A20"/>
    <w:rsid w:val="001F009C"/>
    <w:rsid w:val="0021163A"/>
    <w:rsid w:val="002149E8"/>
    <w:rsid w:val="0021606A"/>
    <w:rsid w:val="00243334"/>
    <w:rsid w:val="00275A7D"/>
    <w:rsid w:val="00276343"/>
    <w:rsid w:val="00285A83"/>
    <w:rsid w:val="0028622C"/>
    <w:rsid w:val="00296924"/>
    <w:rsid w:val="00296ACF"/>
    <w:rsid w:val="002B6789"/>
    <w:rsid w:val="002B69BF"/>
    <w:rsid w:val="002C231B"/>
    <w:rsid w:val="002F1B03"/>
    <w:rsid w:val="00307D11"/>
    <w:rsid w:val="0032107E"/>
    <w:rsid w:val="00333D96"/>
    <w:rsid w:val="0035730A"/>
    <w:rsid w:val="0036252C"/>
    <w:rsid w:val="003721C1"/>
    <w:rsid w:val="0037387A"/>
    <w:rsid w:val="0038758F"/>
    <w:rsid w:val="00387A8E"/>
    <w:rsid w:val="003C7CE2"/>
    <w:rsid w:val="003F176C"/>
    <w:rsid w:val="004056C9"/>
    <w:rsid w:val="004112C7"/>
    <w:rsid w:val="00411AF3"/>
    <w:rsid w:val="004126FD"/>
    <w:rsid w:val="00430518"/>
    <w:rsid w:val="00452D26"/>
    <w:rsid w:val="0047246A"/>
    <w:rsid w:val="00475494"/>
    <w:rsid w:val="004A6D92"/>
    <w:rsid w:val="004B0170"/>
    <w:rsid w:val="004B40D5"/>
    <w:rsid w:val="004C464F"/>
    <w:rsid w:val="004D00A2"/>
    <w:rsid w:val="004E4415"/>
    <w:rsid w:val="00510E77"/>
    <w:rsid w:val="005438E8"/>
    <w:rsid w:val="005A233E"/>
    <w:rsid w:val="005B7237"/>
    <w:rsid w:val="005D4153"/>
    <w:rsid w:val="005E630A"/>
    <w:rsid w:val="00603730"/>
    <w:rsid w:val="00605077"/>
    <w:rsid w:val="00610B78"/>
    <w:rsid w:val="00622235"/>
    <w:rsid w:val="00627555"/>
    <w:rsid w:val="00657D75"/>
    <w:rsid w:val="00677A1B"/>
    <w:rsid w:val="006952CE"/>
    <w:rsid w:val="006A3B10"/>
    <w:rsid w:val="006A49FC"/>
    <w:rsid w:val="006C2211"/>
    <w:rsid w:val="006C7E6D"/>
    <w:rsid w:val="006D1ADF"/>
    <w:rsid w:val="006D43F4"/>
    <w:rsid w:val="006D6BF7"/>
    <w:rsid w:val="006F2A42"/>
    <w:rsid w:val="0070674A"/>
    <w:rsid w:val="0071066D"/>
    <w:rsid w:val="0073340A"/>
    <w:rsid w:val="00742191"/>
    <w:rsid w:val="00785BB5"/>
    <w:rsid w:val="00786F83"/>
    <w:rsid w:val="007B1329"/>
    <w:rsid w:val="007B2627"/>
    <w:rsid w:val="007B36C5"/>
    <w:rsid w:val="007D133D"/>
    <w:rsid w:val="007D4880"/>
    <w:rsid w:val="007D72AF"/>
    <w:rsid w:val="007D730D"/>
    <w:rsid w:val="007F42F3"/>
    <w:rsid w:val="007F7E8A"/>
    <w:rsid w:val="008072E0"/>
    <w:rsid w:val="00824942"/>
    <w:rsid w:val="0082661F"/>
    <w:rsid w:val="008326BA"/>
    <w:rsid w:val="00854715"/>
    <w:rsid w:val="00860FDC"/>
    <w:rsid w:val="0088042A"/>
    <w:rsid w:val="008A2D4A"/>
    <w:rsid w:val="008A48A6"/>
    <w:rsid w:val="008B124F"/>
    <w:rsid w:val="008B1476"/>
    <w:rsid w:val="008F03E0"/>
    <w:rsid w:val="0091230A"/>
    <w:rsid w:val="009148E7"/>
    <w:rsid w:val="00921C39"/>
    <w:rsid w:val="009476DB"/>
    <w:rsid w:val="009648C5"/>
    <w:rsid w:val="0097048C"/>
    <w:rsid w:val="009C024F"/>
    <w:rsid w:val="009C1C22"/>
    <w:rsid w:val="009E7EFB"/>
    <w:rsid w:val="00A014CD"/>
    <w:rsid w:val="00A36D89"/>
    <w:rsid w:val="00A865CD"/>
    <w:rsid w:val="00AB2E10"/>
    <w:rsid w:val="00AC130C"/>
    <w:rsid w:val="00AC557F"/>
    <w:rsid w:val="00AE169C"/>
    <w:rsid w:val="00AE3A07"/>
    <w:rsid w:val="00AF344B"/>
    <w:rsid w:val="00B01917"/>
    <w:rsid w:val="00B01D6A"/>
    <w:rsid w:val="00B152BA"/>
    <w:rsid w:val="00B23B93"/>
    <w:rsid w:val="00B52A40"/>
    <w:rsid w:val="00B5543D"/>
    <w:rsid w:val="00B67B38"/>
    <w:rsid w:val="00B8279B"/>
    <w:rsid w:val="00B82B8F"/>
    <w:rsid w:val="00B91E5A"/>
    <w:rsid w:val="00BA7ADE"/>
    <w:rsid w:val="00BC796A"/>
    <w:rsid w:val="00BF1217"/>
    <w:rsid w:val="00C018BA"/>
    <w:rsid w:val="00C14524"/>
    <w:rsid w:val="00C20810"/>
    <w:rsid w:val="00C45465"/>
    <w:rsid w:val="00C556BB"/>
    <w:rsid w:val="00C67CA4"/>
    <w:rsid w:val="00C70C68"/>
    <w:rsid w:val="00C768D7"/>
    <w:rsid w:val="00C76EBF"/>
    <w:rsid w:val="00C953E2"/>
    <w:rsid w:val="00C95A6B"/>
    <w:rsid w:val="00C9616C"/>
    <w:rsid w:val="00CB1894"/>
    <w:rsid w:val="00CE1E9A"/>
    <w:rsid w:val="00CF0AF8"/>
    <w:rsid w:val="00CF74AF"/>
    <w:rsid w:val="00D11378"/>
    <w:rsid w:val="00D22E3C"/>
    <w:rsid w:val="00D25637"/>
    <w:rsid w:val="00D31F0F"/>
    <w:rsid w:val="00D43D2E"/>
    <w:rsid w:val="00D50AC4"/>
    <w:rsid w:val="00D524CA"/>
    <w:rsid w:val="00D52528"/>
    <w:rsid w:val="00D6293C"/>
    <w:rsid w:val="00D93607"/>
    <w:rsid w:val="00D94D34"/>
    <w:rsid w:val="00DC1F22"/>
    <w:rsid w:val="00DE37A6"/>
    <w:rsid w:val="00DF01CB"/>
    <w:rsid w:val="00DF14DD"/>
    <w:rsid w:val="00DF7FBB"/>
    <w:rsid w:val="00E02B4D"/>
    <w:rsid w:val="00E23574"/>
    <w:rsid w:val="00E3038D"/>
    <w:rsid w:val="00E31A89"/>
    <w:rsid w:val="00E53A80"/>
    <w:rsid w:val="00E647F3"/>
    <w:rsid w:val="00E724A7"/>
    <w:rsid w:val="00E853D2"/>
    <w:rsid w:val="00EC4139"/>
    <w:rsid w:val="00ED0BA1"/>
    <w:rsid w:val="00EF2704"/>
    <w:rsid w:val="00F10FC3"/>
    <w:rsid w:val="00F14A87"/>
    <w:rsid w:val="00F3617C"/>
    <w:rsid w:val="00F4401C"/>
    <w:rsid w:val="00F557E7"/>
    <w:rsid w:val="00F7430F"/>
    <w:rsid w:val="00F775DE"/>
    <w:rsid w:val="00F81625"/>
    <w:rsid w:val="00F94F35"/>
    <w:rsid w:val="00FD230E"/>
    <w:rsid w:val="00FF7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85DA0"/>
  <w15:docId w15:val="{2EBC786E-2C5B-443D-9855-E321769E2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2191"/>
    <w:rPr>
      <w:sz w:val="24"/>
      <w:szCs w:val="24"/>
    </w:rPr>
  </w:style>
  <w:style w:type="paragraph" w:styleId="Heading2">
    <w:name w:val="heading 2"/>
    <w:basedOn w:val="Normal"/>
    <w:next w:val="Normal"/>
    <w:link w:val="Heading2Char"/>
    <w:qFormat/>
    <w:rsid w:val="000D69CD"/>
    <w:pPr>
      <w:keepNext/>
      <w:jc w:val="center"/>
      <w:outlineLvl w:val="1"/>
    </w:pPr>
    <w:rPr>
      <w:rFonts w:ascii="RENAISSANCE" w:hAnsi="RENAISSANCE"/>
      <w:b/>
      <w:color w:val="000000"/>
      <w:sz w:val="52"/>
      <w:szCs w:val="20"/>
    </w:rPr>
  </w:style>
  <w:style w:type="paragraph" w:styleId="Heading6">
    <w:name w:val="heading 6"/>
    <w:basedOn w:val="Normal"/>
    <w:next w:val="Normal"/>
    <w:link w:val="Heading6Char"/>
    <w:qFormat/>
    <w:rsid w:val="000D69CD"/>
    <w:pPr>
      <w:keepNext/>
      <w:jc w:val="center"/>
      <w:outlineLvl w:val="5"/>
    </w:pPr>
    <w:rPr>
      <w:rFonts w:ascii="RENAISSANCE" w:hAnsi="RENAISSANCE"/>
      <w:b/>
      <w:color w:val="0000FF"/>
      <w:sz w:val="5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1C4FE2"/>
    <w:rPr>
      <w:rFonts w:asciiTheme="majorHAnsi" w:eastAsiaTheme="majorEastAsia" w:hAnsiTheme="majorHAnsi" w:cstheme="majorBidi"/>
      <w:b/>
      <w:sz w:val="22"/>
      <w:szCs w:val="20"/>
    </w:rPr>
  </w:style>
  <w:style w:type="character" w:customStyle="1" w:styleId="Heading2Char">
    <w:name w:val="Heading 2 Char"/>
    <w:basedOn w:val="DefaultParagraphFont"/>
    <w:link w:val="Heading2"/>
    <w:rsid w:val="000D69CD"/>
    <w:rPr>
      <w:rFonts w:ascii="RENAISSANCE" w:hAnsi="RENAISSANCE"/>
      <w:b/>
      <w:color w:val="000000"/>
      <w:sz w:val="52"/>
    </w:rPr>
  </w:style>
  <w:style w:type="character" w:customStyle="1" w:styleId="Heading6Char">
    <w:name w:val="Heading 6 Char"/>
    <w:basedOn w:val="DefaultParagraphFont"/>
    <w:link w:val="Heading6"/>
    <w:rsid w:val="000D69CD"/>
    <w:rPr>
      <w:rFonts w:ascii="RENAISSANCE" w:hAnsi="RENAISSANCE"/>
      <w:b/>
      <w:color w:val="0000FF"/>
      <w:sz w:val="56"/>
    </w:rPr>
  </w:style>
  <w:style w:type="paragraph" w:styleId="ListParagraph">
    <w:name w:val="List Paragraph"/>
    <w:basedOn w:val="Normal"/>
    <w:uiPriority w:val="34"/>
    <w:qFormat/>
    <w:rsid w:val="00F10FC3"/>
    <w:pPr>
      <w:ind w:left="720"/>
      <w:contextualSpacing/>
    </w:pPr>
  </w:style>
  <w:style w:type="paragraph" w:styleId="BalloonText">
    <w:name w:val="Balloon Text"/>
    <w:basedOn w:val="Normal"/>
    <w:link w:val="BalloonTextChar"/>
    <w:semiHidden/>
    <w:unhideWhenUsed/>
    <w:rsid w:val="008072E0"/>
    <w:rPr>
      <w:rFonts w:ascii="Segoe UI" w:hAnsi="Segoe UI" w:cs="Segoe UI"/>
      <w:sz w:val="18"/>
      <w:szCs w:val="18"/>
    </w:rPr>
  </w:style>
  <w:style w:type="character" w:customStyle="1" w:styleId="BalloonTextChar">
    <w:name w:val="Balloon Text Char"/>
    <w:basedOn w:val="DefaultParagraphFont"/>
    <w:link w:val="BalloonText"/>
    <w:semiHidden/>
    <w:rsid w:val="008072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8</Pages>
  <Words>2336</Words>
  <Characters>13297</Characters>
  <Application>Microsoft Office Word</Application>
  <DocSecurity>0</DocSecurity>
  <Lines>277</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Diane</dc:creator>
  <cp:keywords/>
  <dc:description/>
  <cp:lastModifiedBy>DeWind, Peter</cp:lastModifiedBy>
  <cp:revision>21</cp:revision>
  <cp:lastPrinted>2022-02-08T15:11:00Z</cp:lastPrinted>
  <dcterms:created xsi:type="dcterms:W3CDTF">2026-02-20T16:41:00Z</dcterms:created>
  <dcterms:modified xsi:type="dcterms:W3CDTF">2026-02-20T20:39:00Z</dcterms:modified>
</cp:coreProperties>
</file>